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5E" w:rsidRPr="00866FEF" w:rsidRDefault="00C05A5E" w:rsidP="00BB6D62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КУЛЬТУРЫ, СПОРТА И МОЛОДЕЖНОЙ ПОЛИТИКИ МЭРИИ ГОРОДА НОВОСИБИРСКА</w:t>
      </w:r>
    </w:p>
    <w:p w:rsidR="00C05A5E" w:rsidRPr="00866FEF" w:rsidRDefault="00C05A5E" w:rsidP="00BB6D62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ДЕЛАМ МОЛОДЕЖИ МЭРИИ ГОРОДА НОВОСИБИРСКА</w:t>
      </w:r>
    </w:p>
    <w:p w:rsidR="00C05A5E" w:rsidRPr="00866FEF" w:rsidRDefault="00C05A5E" w:rsidP="00BB6D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A5E" w:rsidRPr="00866FEF" w:rsidRDefault="00C05A5E" w:rsidP="00BB6D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МЦ «Дом молодежи» Первомайского района</w:t>
      </w:r>
    </w:p>
    <w:p w:rsidR="00C05A5E" w:rsidRPr="00866FEF" w:rsidRDefault="00C05A5E" w:rsidP="00BB6D6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5A78" w:rsidRDefault="00C05A5E" w:rsidP="00BB6D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4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5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                                       </w:t>
      </w:r>
      <w:r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                                                                                                                                                                                          </w:t>
      </w:r>
      <w:r w:rsidR="00C5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КДМ                                                            </w:t>
      </w:r>
      <w:r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МЦ «Дом молодежи» </w:t>
      </w:r>
    </w:p>
    <w:p w:rsidR="00C05A5E" w:rsidRPr="00C55A78" w:rsidRDefault="00C55A78" w:rsidP="00BB6D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мэрии города Новосибирска                                                                    </w:t>
      </w:r>
      <w:r w:rsidR="00C05A5E"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района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_______________И.С. Соло</w:t>
      </w:r>
      <w:r w:rsidR="00EC5F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ьева                  </w:t>
      </w:r>
      <w:r w:rsidR="00EC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A5E"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О.С. </w:t>
      </w:r>
      <w:proofErr w:type="spellStart"/>
      <w:r w:rsidR="00C05A5E" w:rsidRPr="00866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Налесник</w:t>
      </w:r>
      <w:proofErr w:type="spellEnd"/>
    </w:p>
    <w:p w:rsidR="00C05A5E" w:rsidRDefault="00C05A5E" w:rsidP="00BB6D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A5E" w:rsidRDefault="00C55A78" w:rsidP="00BB6D6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5A7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55A78" w:rsidRDefault="00C55A78" w:rsidP="00BB6D6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ОДМКиС</w:t>
      </w:r>
      <w:proofErr w:type="spellEnd"/>
    </w:p>
    <w:p w:rsidR="00C55A78" w:rsidRDefault="00C55A78" w:rsidP="00BB6D6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</w:p>
    <w:p w:rsidR="00C55A78" w:rsidRDefault="00C55A78" w:rsidP="00BB6D6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Новосибирска</w:t>
      </w:r>
    </w:p>
    <w:p w:rsidR="00C55A78" w:rsidRPr="00C55A78" w:rsidRDefault="00C55A78" w:rsidP="00BB6D6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Н.В. Матвеева</w:t>
      </w:r>
    </w:p>
    <w:p w:rsidR="00C55A78" w:rsidRDefault="00C55A78" w:rsidP="00143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1F" w:rsidRDefault="00143A1F" w:rsidP="00143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1F" w:rsidRPr="00143A1F" w:rsidRDefault="00143A1F" w:rsidP="00143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5A78" w:rsidRDefault="00C55A78" w:rsidP="00BB6D6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C55A78" w:rsidRPr="00C55A78" w:rsidRDefault="00C55A78" w:rsidP="00BB6D6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ДЕЯТЕЛЬНОСТИ</w:t>
      </w:r>
      <w:r>
        <w:rPr>
          <w:rFonts w:ascii="Times New Roman" w:hAnsi="Times New Roman" w:cs="Times New Roman"/>
          <w:sz w:val="28"/>
          <w:szCs w:val="28"/>
        </w:rPr>
        <w:br/>
        <w:t xml:space="preserve">МБУ МЦ «ДОМ МОЛОДЕЖИ»  </w:t>
      </w:r>
      <w:r w:rsidRPr="00C55A78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C55A78" w:rsidRDefault="00C55A78" w:rsidP="00BB6D6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2015 –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5A78" w:rsidRDefault="00C55A78" w:rsidP="00BB6D6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78" w:rsidRDefault="00C55A78" w:rsidP="00BB6D6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A1F" w:rsidRDefault="00143A1F" w:rsidP="00BB6D6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78" w:rsidRDefault="00C55A78" w:rsidP="00143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1F" w:rsidRDefault="00143A1F" w:rsidP="00143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1F" w:rsidRDefault="00143A1F" w:rsidP="00143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A1F" w:rsidRPr="00143A1F" w:rsidRDefault="00143A1F" w:rsidP="00143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5A5E" w:rsidRDefault="00C55A78" w:rsidP="00BB6D6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26636C" w:rsidRPr="00C55A78" w:rsidRDefault="0026636C" w:rsidP="00BB6D6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6B1" w:rsidRPr="00C05A5E" w:rsidRDefault="00C05A5E" w:rsidP="00BB6D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A2EF1" w:rsidRPr="00C05A5E">
        <w:rPr>
          <w:rFonts w:ascii="Times New Roman" w:hAnsi="Times New Roman" w:cs="Times New Roman"/>
          <w:sz w:val="28"/>
          <w:szCs w:val="28"/>
        </w:rPr>
        <w:t>Паспорт программы:</w:t>
      </w:r>
    </w:p>
    <w:p w:rsidR="004A2EF1" w:rsidRPr="004A2EF1" w:rsidRDefault="004A2EF1" w:rsidP="00BB6D62">
      <w:pPr>
        <w:pStyle w:val="a3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790"/>
        <w:gridCol w:w="6566"/>
      </w:tblGrid>
      <w:tr w:rsidR="00F778FE" w:rsidRPr="00F778FE" w:rsidTr="00F778FE">
        <w:tc>
          <w:tcPr>
            <w:tcW w:w="2790" w:type="dxa"/>
          </w:tcPr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учреждения, его данные</w:t>
            </w:r>
          </w:p>
        </w:tc>
        <w:tc>
          <w:tcPr>
            <w:tcW w:w="6566" w:type="dxa"/>
          </w:tcPr>
          <w:p w:rsidR="004A2EF1" w:rsidRDefault="004A2EF1" w:rsidP="00143A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молодежный Центр «Дом молодежи» Первомайского района города Новосибирска</w:t>
            </w:r>
          </w:p>
          <w:p w:rsidR="00417FE0" w:rsidRDefault="00417FE0" w:rsidP="00143A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 630037 ул. Эйхе, 1</w:t>
            </w:r>
          </w:p>
          <w:p w:rsidR="00F778FE" w:rsidRPr="00EC5F66" w:rsidRDefault="00F778FE" w:rsidP="00143A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3370357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C5F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33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C5F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3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</w:t>
            </w:r>
            <w:proofErr w:type="spellEnd"/>
            <w:r w:rsidRPr="00EC5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molod</w:t>
            </w:r>
            <w:proofErr w:type="spellEnd"/>
            <w:r w:rsidRPr="00EC5F6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C5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17FE0" w:rsidRPr="00EC5F66" w:rsidRDefault="00417FE0" w:rsidP="00143A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EF1" w:rsidTr="00F778FE">
        <w:tc>
          <w:tcPr>
            <w:tcW w:w="2790" w:type="dxa"/>
          </w:tcPr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– разработчики программы</w:t>
            </w:r>
          </w:p>
        </w:tc>
        <w:tc>
          <w:tcPr>
            <w:tcW w:w="6566" w:type="dxa"/>
          </w:tcPr>
          <w:p w:rsidR="00EC5F66" w:rsidRDefault="00A8383E" w:rsidP="00EC5F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4A2EF1" w:rsidTr="00F778FE">
        <w:tc>
          <w:tcPr>
            <w:tcW w:w="2790" w:type="dxa"/>
          </w:tcPr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566" w:type="dxa"/>
          </w:tcPr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деятельности МБУ МЦ «Дом молодежи» Первомайского района</w:t>
            </w:r>
          </w:p>
          <w:p w:rsidR="00F778FE" w:rsidRDefault="00F778FE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EF1" w:rsidTr="00F778FE">
        <w:tc>
          <w:tcPr>
            <w:tcW w:w="2790" w:type="dxa"/>
          </w:tcPr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566" w:type="dxa"/>
          </w:tcPr>
          <w:p w:rsidR="00F778FE" w:rsidRPr="00611AC8" w:rsidRDefault="00F778FE" w:rsidP="00BB6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F6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11AC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молодежного Центра</w:t>
            </w:r>
            <w:r w:rsidRPr="00611AC8">
              <w:rPr>
                <w:rFonts w:ascii="Times New Roman" w:hAnsi="Times New Roman" w:cs="Times New Roman"/>
                <w:sz w:val="28"/>
                <w:szCs w:val="28"/>
              </w:rPr>
              <w:t xml:space="preserve"> через расширение предоставляемых услуг,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реализацию системы духовно – нравственного и гражданско – патриотического воспитания, </w:t>
            </w:r>
            <w:r w:rsidRPr="00611AC8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молодежи в социально-значимую деятельность и организацию содержательного досуга, повышение профессиональной компетенции специалистов и 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материально-технического, программно-методическое обеспечения.</w:t>
            </w:r>
          </w:p>
          <w:p w:rsidR="00F778FE" w:rsidRPr="00611AC8" w:rsidRDefault="00F778FE" w:rsidP="00BB6D6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6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611A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778FE" w:rsidRPr="00611AC8" w:rsidRDefault="00F778FE" w:rsidP="00BB6D62">
            <w:pPr>
              <w:pStyle w:val="a3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Обеспечить обновление форм и содержания работы с молодежью.</w:t>
            </w:r>
          </w:p>
          <w:p w:rsidR="00F778FE" w:rsidRPr="00611AC8" w:rsidRDefault="00F778FE" w:rsidP="00BB6D62">
            <w:pPr>
              <w:pStyle w:val="a3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</w:rPr>
              <w:t>Оптимизировать деятельность отделов учреждения по привлечению большего числа целевой аудитории.</w:t>
            </w:r>
          </w:p>
          <w:p w:rsidR="00F778FE" w:rsidRPr="00611AC8" w:rsidRDefault="00F778FE" w:rsidP="00BB6D62">
            <w:pPr>
              <w:pStyle w:val="a3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Привлечь молодых специалистов в учреждение и содействовать их закреплению и профессиональному росту.</w:t>
            </w:r>
          </w:p>
          <w:p w:rsidR="00F778FE" w:rsidRPr="00611AC8" w:rsidRDefault="00F778FE" w:rsidP="00BB6D62">
            <w:pPr>
              <w:pStyle w:val="a3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</w:rPr>
              <w:t>Повысить профессиональную компетентность специалистов.</w:t>
            </w:r>
          </w:p>
          <w:p w:rsidR="00F778FE" w:rsidRPr="00D87573" w:rsidRDefault="00F778FE" w:rsidP="00BB6D62">
            <w:pPr>
              <w:pStyle w:val="a3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материально-техническое и программно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обеспечение.</w:t>
            </w:r>
          </w:p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EF1" w:rsidTr="00F778FE">
        <w:tc>
          <w:tcPr>
            <w:tcW w:w="2790" w:type="dxa"/>
          </w:tcPr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Краткая аннотация программы</w:t>
            </w:r>
          </w:p>
        </w:tc>
        <w:tc>
          <w:tcPr>
            <w:tcW w:w="6566" w:type="dxa"/>
          </w:tcPr>
          <w:p w:rsidR="004A2EF1" w:rsidRDefault="00EC5F66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обеспечивает эффективное развитие деятельности учреждения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трех лет.</w:t>
            </w:r>
          </w:p>
        </w:tc>
      </w:tr>
      <w:tr w:rsidR="004A2EF1" w:rsidTr="00F778FE">
        <w:tc>
          <w:tcPr>
            <w:tcW w:w="2790" w:type="dxa"/>
          </w:tcPr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66" w:type="dxa"/>
          </w:tcPr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2017гг</w:t>
            </w:r>
          </w:p>
        </w:tc>
      </w:tr>
      <w:tr w:rsidR="004A2EF1" w:rsidTr="00F778FE">
        <w:tc>
          <w:tcPr>
            <w:tcW w:w="2790" w:type="dxa"/>
          </w:tcPr>
          <w:p w:rsidR="004A2EF1" w:rsidRDefault="004A2EF1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и когда принята и утверждена программа</w:t>
            </w:r>
          </w:p>
        </w:tc>
        <w:tc>
          <w:tcPr>
            <w:tcW w:w="6566" w:type="dxa"/>
          </w:tcPr>
          <w:p w:rsidR="004A2EF1" w:rsidRDefault="00EC5F66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собранием коллектива 17.12.2014г.</w:t>
            </w:r>
          </w:p>
          <w:p w:rsidR="00EC5F66" w:rsidRDefault="00EC5F66" w:rsidP="00BB6D6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87018" w:rsidRDefault="00D87018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C4A97" w:rsidRDefault="005C4A97" w:rsidP="00D87018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A2EF1" w:rsidRPr="003A12EF" w:rsidRDefault="00F778FE" w:rsidP="003A12EF">
      <w:pPr>
        <w:pStyle w:val="a3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A12EF">
        <w:rPr>
          <w:rFonts w:ascii="Times New Roman" w:hAnsi="Times New Roman" w:cs="Times New Roman"/>
          <w:b/>
          <w:sz w:val="28"/>
          <w:szCs w:val="28"/>
        </w:rPr>
        <w:t>Информационная справка о деятельности учреждения.</w:t>
      </w:r>
    </w:p>
    <w:p w:rsidR="00D87018" w:rsidRDefault="00D87018" w:rsidP="00D8701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Центр «Дом молодежи» создан в Первомайском районе в 2013году,  расположен в центральной части района и находится в историческом здании, бывшего Дома культуры железнодорожников.  Согласно инфраструктуре Первомайского района «Дом молодежи» является единственным специально оборудованным и имеющим достаточные площади учреждением, которое обеспечивает государственный и социальный заказ в сфере молодежной политики.</w:t>
      </w:r>
    </w:p>
    <w:p w:rsidR="00BE0B70" w:rsidRDefault="00BE0B70" w:rsidP="00D8701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работу с молодыми людьми, молодыми семьями Первомайского района, которые являются целевой аудиторией.</w:t>
      </w:r>
    </w:p>
    <w:p w:rsidR="00BE0B70" w:rsidRDefault="00BE0B70" w:rsidP="00D8701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Концепции развития муниципальной молодежной политики города Новосибирска в молодежной Центре «Дом молодежи» реализуются основные направления деятельности, с применени</w:t>
      </w:r>
      <w:r w:rsidR="00186128">
        <w:rPr>
          <w:rFonts w:ascii="Times New Roman" w:hAnsi="Times New Roman" w:cs="Times New Roman"/>
          <w:sz w:val="28"/>
          <w:szCs w:val="28"/>
        </w:rPr>
        <w:t>ем новых молодежных форм работы:</w:t>
      </w:r>
    </w:p>
    <w:p w:rsidR="00BE0B70" w:rsidRPr="00611AC8" w:rsidRDefault="00BE0B70" w:rsidP="00BE0B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11AC8">
        <w:rPr>
          <w:rFonts w:ascii="Times New Roman" w:hAnsi="Times New Roman" w:cs="Times New Roman"/>
          <w:sz w:val="28"/>
          <w:szCs w:val="28"/>
        </w:rPr>
        <w:t>«Содействие развитию активной жизненной позиции, развитию потенциала молодежи в интересах города, страны»</w:t>
      </w:r>
    </w:p>
    <w:p w:rsidR="00BE0B70" w:rsidRPr="00611AC8" w:rsidRDefault="00BE0B70" w:rsidP="00BE0B70">
      <w:pPr>
        <w:pStyle w:val="a3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работы:</w:t>
      </w:r>
    </w:p>
    <w:p w:rsidR="00BE0B70" w:rsidRPr="00611AC8" w:rsidRDefault="00BE0B70" w:rsidP="00BE0B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sz w:val="28"/>
          <w:szCs w:val="28"/>
        </w:rPr>
        <w:t>Клубные объединения различной направленности;</w:t>
      </w:r>
    </w:p>
    <w:p w:rsidR="00BE0B70" w:rsidRDefault="00BE0B70" w:rsidP="00BE0B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sz w:val="28"/>
          <w:szCs w:val="28"/>
        </w:rPr>
        <w:t>Слеты, фестивали и другие массовые мероприятия.</w:t>
      </w:r>
    </w:p>
    <w:p w:rsidR="00BE0B70" w:rsidRPr="00611AC8" w:rsidRDefault="00BE0B70" w:rsidP="00BE0B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– значимые мероприятия. </w:t>
      </w:r>
    </w:p>
    <w:p w:rsidR="00BE0B70" w:rsidRPr="00897CA7" w:rsidRDefault="00BE0B70" w:rsidP="00BE0B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 деятельности 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самореализации молодежи в современном обществе,</w:t>
      </w:r>
      <w:r w:rsidRPr="0061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проявлении гражданской позиции, развитии творческого потенциала.</w:t>
      </w:r>
      <w:r w:rsidRPr="0061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1AC8">
        <w:rPr>
          <w:rFonts w:ascii="Times New Roman" w:hAnsi="Times New Roman" w:cs="Times New Roman"/>
          <w:sz w:val="28"/>
          <w:szCs w:val="28"/>
        </w:rPr>
        <w:t>заимодействие с  общественными, неформальными, творческими объединениями, разработка, реализация и сопровождение молодежных проектов, поддержка молодежных инициатив.</w:t>
      </w:r>
    </w:p>
    <w:p w:rsidR="00BE0B70" w:rsidRPr="00611AC8" w:rsidRDefault="00BE0B70" w:rsidP="00BE0B7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 – «</w:t>
      </w:r>
      <w:r w:rsidRPr="00611AC8">
        <w:rPr>
          <w:rFonts w:ascii="Times New Roman" w:hAnsi="Times New Roman" w:cs="Times New Roman"/>
          <w:bCs/>
          <w:sz w:val="28"/>
          <w:szCs w:val="28"/>
        </w:rPr>
        <w:t>Поддержка молодой семьи»</w:t>
      </w:r>
    </w:p>
    <w:p w:rsidR="00BE0B70" w:rsidRPr="00611AC8" w:rsidRDefault="00BE0B70" w:rsidP="00BE0B7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0B70" w:rsidRPr="00611AC8" w:rsidRDefault="00BE0B70" w:rsidP="00BE0B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t>Клуб молодой семьи;</w:t>
      </w:r>
    </w:p>
    <w:p w:rsidR="00BE0B70" w:rsidRPr="00611AC8" w:rsidRDefault="00BE0B70" w:rsidP="00BE0B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t>Школа молодых  родителей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BE0B70" w:rsidRPr="0073045A" w:rsidRDefault="00BE0B70" w:rsidP="00BE0B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lastRenderedPageBreak/>
        <w:t>Тематические праздники, программы, конкурсы.</w:t>
      </w:r>
    </w:p>
    <w:p w:rsidR="00BE0B70" w:rsidRPr="00611AC8" w:rsidRDefault="00BE0B70" w:rsidP="00BE0B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Проекты, программа работы с матерями – одиночками.</w:t>
      </w:r>
    </w:p>
    <w:p w:rsidR="00BE0B70" w:rsidRPr="00897CA7" w:rsidRDefault="00BE0B70" w:rsidP="00BE0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 деятельности 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11AC8">
        <w:rPr>
          <w:rFonts w:ascii="Times New Roman" w:hAnsi="Times New Roman" w:cs="Times New Roman"/>
          <w:bCs/>
          <w:sz w:val="28"/>
          <w:szCs w:val="28"/>
        </w:rPr>
        <w:t>Совместная деятельность детей и взрослых, просветительская деятельность о семейных ценностях, ответственно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11AC8">
        <w:rPr>
          <w:rFonts w:ascii="Times New Roman" w:hAnsi="Times New Roman" w:cs="Times New Roman"/>
          <w:bCs/>
          <w:sz w:val="28"/>
          <w:szCs w:val="28"/>
        </w:rPr>
        <w:t xml:space="preserve"> родительств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11AC8">
        <w:rPr>
          <w:rFonts w:ascii="Times New Roman" w:hAnsi="Times New Roman" w:cs="Times New Roman"/>
          <w:bCs/>
          <w:sz w:val="28"/>
          <w:szCs w:val="28"/>
        </w:rPr>
        <w:t>, поддержка семейного и социального воспитания детей в молодых семьях, консультирование  по проблемам семейного воспитания детей</w:t>
      </w:r>
      <w:r>
        <w:rPr>
          <w:rFonts w:ascii="Times New Roman" w:hAnsi="Times New Roman" w:cs="Times New Roman"/>
          <w:sz w:val="28"/>
          <w:szCs w:val="28"/>
        </w:rPr>
        <w:t>, реализация проектов и программы по работе с матерями-одиночками из числа выпускниц детских домов.</w:t>
      </w:r>
    </w:p>
    <w:p w:rsidR="00BE0B70" w:rsidRPr="00611AC8" w:rsidRDefault="00BE0B70" w:rsidP="00BE0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 xml:space="preserve">«Гражданское и </w:t>
      </w:r>
      <w:r w:rsidRPr="00611AC8">
        <w:rPr>
          <w:rFonts w:ascii="Times New Roman" w:hAnsi="Times New Roman" w:cs="Times New Roman"/>
          <w:bCs/>
          <w:sz w:val="28"/>
          <w:szCs w:val="28"/>
        </w:rPr>
        <w:t>па</w:t>
      </w:r>
      <w:r>
        <w:rPr>
          <w:rFonts w:ascii="Times New Roman" w:hAnsi="Times New Roman" w:cs="Times New Roman"/>
          <w:bCs/>
          <w:sz w:val="28"/>
          <w:szCs w:val="28"/>
        </w:rPr>
        <w:t>триотическое воспитание молодежи</w:t>
      </w:r>
      <w:r w:rsidRPr="00611AC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E0B70" w:rsidRPr="00611AC8" w:rsidRDefault="00BE0B70" w:rsidP="00BE0B7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работы:</w:t>
      </w:r>
    </w:p>
    <w:p w:rsidR="00BE0B70" w:rsidRPr="00611AC8" w:rsidRDefault="00BE0B70" w:rsidP="00BE0B7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t>Тематические мероприятия, конкурсы, встречи;</w:t>
      </w:r>
    </w:p>
    <w:p w:rsidR="00BE0B70" w:rsidRPr="00611AC8" w:rsidRDefault="00BE0B70" w:rsidP="00BE0B7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t>Социально-значимые акции.</w:t>
      </w:r>
    </w:p>
    <w:p w:rsidR="00BE0B70" w:rsidRPr="00E55515" w:rsidRDefault="00BE0B70" w:rsidP="00BE0B7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деятельности -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22EC3">
        <w:rPr>
          <w:rFonts w:ascii="Times New Roman" w:hAnsi="Times New Roman" w:cs="Times New Roman"/>
          <w:bCs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bCs/>
          <w:sz w:val="28"/>
          <w:szCs w:val="28"/>
        </w:rPr>
        <w:t>молодежи в организацию и проведение мероприятий гражданско – патриотической направленности для ф</w:t>
      </w:r>
      <w:r w:rsidRPr="00611AC8">
        <w:rPr>
          <w:rFonts w:ascii="Times New Roman" w:hAnsi="Times New Roman" w:cs="Times New Roman"/>
          <w:bCs/>
          <w:sz w:val="28"/>
          <w:szCs w:val="28"/>
        </w:rPr>
        <w:t>ормировани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11AC8">
        <w:rPr>
          <w:rFonts w:ascii="Times New Roman" w:hAnsi="Times New Roman" w:cs="Times New Roman"/>
          <w:bCs/>
          <w:sz w:val="28"/>
          <w:szCs w:val="28"/>
        </w:rPr>
        <w:t xml:space="preserve">  культурных ценностей, социальных и нравственных норм, правовой культуры и толерантности</w:t>
      </w:r>
      <w:r>
        <w:rPr>
          <w:rFonts w:ascii="Times New Roman" w:hAnsi="Times New Roman" w:cs="Times New Roman"/>
          <w:bCs/>
          <w:sz w:val="28"/>
          <w:szCs w:val="28"/>
        </w:rPr>
        <w:t>, способствования</w:t>
      </w:r>
      <w:r w:rsidRPr="00611AC8">
        <w:rPr>
          <w:rFonts w:ascii="Times New Roman" w:hAnsi="Times New Roman" w:cs="Times New Roman"/>
          <w:bCs/>
          <w:sz w:val="28"/>
          <w:szCs w:val="28"/>
        </w:rPr>
        <w:t xml:space="preserve"> развитию чувства патриотизма и гражданской позиции.</w:t>
      </w:r>
    </w:p>
    <w:p w:rsidR="00BE0B70" w:rsidRPr="00611AC8" w:rsidRDefault="00BE0B70" w:rsidP="00BE0B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– «</w:t>
      </w:r>
      <w:r w:rsidRPr="00611AC8">
        <w:rPr>
          <w:rFonts w:ascii="Times New Roman" w:hAnsi="Times New Roman" w:cs="Times New Roman"/>
          <w:bCs/>
          <w:sz w:val="28"/>
          <w:szCs w:val="28"/>
        </w:rPr>
        <w:t>Содействие в трудоустройстве и выборе профессии, ориентировании на рынке труда»</w:t>
      </w:r>
    </w:p>
    <w:p w:rsidR="00BE0B70" w:rsidRPr="00611AC8" w:rsidRDefault="00BE0B70" w:rsidP="00BE0B7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работы:</w:t>
      </w:r>
    </w:p>
    <w:p w:rsidR="00BE0B70" w:rsidRPr="00611AC8" w:rsidRDefault="00BE0B70" w:rsidP="00BE0B7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AC8">
        <w:rPr>
          <w:rFonts w:ascii="Times New Roman" w:hAnsi="Times New Roman" w:cs="Times New Roman"/>
          <w:bCs/>
          <w:sz w:val="28"/>
          <w:szCs w:val="28"/>
        </w:rPr>
        <w:t>Коворкинг</w:t>
      </w:r>
      <w:proofErr w:type="spellEnd"/>
      <w:r w:rsidRPr="00611AC8">
        <w:rPr>
          <w:rFonts w:ascii="Times New Roman" w:hAnsi="Times New Roman" w:cs="Times New Roman"/>
          <w:bCs/>
          <w:sz w:val="28"/>
          <w:szCs w:val="28"/>
        </w:rPr>
        <w:t xml:space="preserve"> – студия;</w:t>
      </w:r>
    </w:p>
    <w:p w:rsidR="00BE0B70" w:rsidRPr="008A5A24" w:rsidRDefault="00BE0B70" w:rsidP="00BE0B7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Проекты;</w:t>
      </w:r>
    </w:p>
    <w:p w:rsidR="00BE0B70" w:rsidRPr="008A5A24" w:rsidRDefault="00BE0B70" w:rsidP="00BE0B7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Акции, трудовые десанты;</w:t>
      </w:r>
    </w:p>
    <w:p w:rsidR="00BE0B70" w:rsidRPr="008A5A24" w:rsidRDefault="00BE0B70" w:rsidP="00BE0B7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Трудовые отряды.</w:t>
      </w:r>
    </w:p>
    <w:p w:rsidR="00BE0B70" w:rsidRPr="00897CA7" w:rsidRDefault="00BE0B70" w:rsidP="00BE0B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 деятельности 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тренингов, реализация проектов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611AC8">
        <w:rPr>
          <w:rFonts w:ascii="Times New Roman" w:hAnsi="Times New Roman" w:cs="Times New Roman"/>
          <w:sz w:val="28"/>
          <w:szCs w:val="28"/>
        </w:rPr>
        <w:t xml:space="preserve"> деловой активности молодежи, профессиональной ор</w:t>
      </w:r>
      <w:r>
        <w:rPr>
          <w:rFonts w:ascii="Times New Roman" w:hAnsi="Times New Roman" w:cs="Times New Roman"/>
          <w:sz w:val="28"/>
          <w:szCs w:val="28"/>
        </w:rPr>
        <w:t xml:space="preserve">иентации посредством </w:t>
      </w:r>
      <w:r w:rsidRPr="00611AC8">
        <w:rPr>
          <w:rFonts w:ascii="Times New Roman" w:hAnsi="Times New Roman" w:cs="Times New Roman"/>
          <w:sz w:val="28"/>
          <w:szCs w:val="28"/>
        </w:rPr>
        <w:t>инновационных форм работы с молодежью,  вовлечение в реальную социальную практику, о</w:t>
      </w:r>
      <w:r w:rsidRPr="00611AC8">
        <w:rPr>
          <w:rFonts w:ascii="Times New Roman" w:hAnsi="Times New Roman" w:cs="Times New Roman"/>
          <w:bCs/>
          <w:sz w:val="28"/>
          <w:szCs w:val="28"/>
        </w:rPr>
        <w:t>рганизация летней трудовой занятости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BE0B70" w:rsidRPr="00611AC8" w:rsidRDefault="00BE0B70" w:rsidP="00BE0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611AC8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>е сопровождение деятельности</w:t>
      </w:r>
      <w:r w:rsidRPr="0061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11AC8">
        <w:rPr>
          <w:rFonts w:ascii="Times New Roman" w:hAnsi="Times New Roman" w:cs="Times New Roman"/>
          <w:sz w:val="28"/>
          <w:szCs w:val="28"/>
        </w:rPr>
        <w:t>»</w:t>
      </w:r>
    </w:p>
    <w:p w:rsidR="00BE0B70" w:rsidRPr="00611AC8" w:rsidRDefault="00BE0B70" w:rsidP="00BE0B7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работы:</w:t>
      </w:r>
    </w:p>
    <w:p w:rsidR="00BE0B70" w:rsidRPr="00322EC3" w:rsidRDefault="00BE0B70" w:rsidP="00BE0B7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C3">
        <w:rPr>
          <w:rFonts w:ascii="Times New Roman" w:hAnsi="Times New Roman" w:cs="Times New Roman"/>
          <w:sz w:val="28"/>
          <w:szCs w:val="28"/>
        </w:rPr>
        <w:lastRenderedPageBreak/>
        <w:t>Сайт;</w:t>
      </w:r>
    </w:p>
    <w:p w:rsidR="00BE0B70" w:rsidRDefault="00BE0B70" w:rsidP="00BE0B7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Аккаунты в социальных сетях;</w:t>
      </w:r>
    </w:p>
    <w:p w:rsidR="00BE0B70" w:rsidRDefault="00BE0B70" w:rsidP="00BE0B7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sz w:val="28"/>
          <w:szCs w:val="28"/>
        </w:rPr>
        <w:t>Проекты;</w:t>
      </w:r>
      <w:r w:rsidRPr="00322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70" w:rsidRPr="00611AC8" w:rsidRDefault="00BE0B70" w:rsidP="00BE0B7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sz w:val="28"/>
          <w:szCs w:val="28"/>
        </w:rPr>
        <w:t>Прес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1AC8">
        <w:rPr>
          <w:rFonts w:ascii="Times New Roman" w:hAnsi="Times New Roman" w:cs="Times New Roman"/>
          <w:sz w:val="28"/>
          <w:szCs w:val="28"/>
        </w:rPr>
        <w:t>-центр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B70" w:rsidRPr="00611AC8" w:rsidRDefault="00BE0B70" w:rsidP="00BE0B7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sz w:val="28"/>
          <w:szCs w:val="28"/>
        </w:rPr>
        <w:t xml:space="preserve">Информационные материалы. </w:t>
      </w:r>
    </w:p>
    <w:p w:rsidR="00BE0B70" w:rsidRPr="00897CA7" w:rsidRDefault="00BE0B70" w:rsidP="00BE0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 деятельности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61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системой </w:t>
      </w:r>
      <w:r w:rsidRPr="00611AC8">
        <w:rPr>
          <w:rFonts w:ascii="Times New Roman" w:hAnsi="Times New Roman" w:cs="Times New Roman"/>
          <w:sz w:val="28"/>
          <w:szCs w:val="28"/>
        </w:rPr>
        <w:t>информационного сопровождения деятельности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единого информационно - </w:t>
      </w:r>
      <w:r w:rsidRPr="0061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коммуникативного пространства, </w:t>
      </w:r>
      <w:r w:rsidRPr="00611AC8">
        <w:rPr>
          <w:rFonts w:ascii="Times New Roman" w:hAnsi="Times New Roman" w:cs="Times New Roman"/>
          <w:sz w:val="28"/>
          <w:szCs w:val="28"/>
        </w:rPr>
        <w:t xml:space="preserve">организация работы по взаимодействию с общественностью,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учреждения, 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продукции, </w:t>
      </w:r>
      <w:r w:rsidRPr="00611AC8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B70" w:rsidRPr="00611AC8" w:rsidRDefault="00BE0B70" w:rsidP="00BE0B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11AC8">
        <w:rPr>
          <w:rFonts w:ascii="Times New Roman" w:hAnsi="Times New Roman" w:cs="Times New Roman"/>
          <w:sz w:val="28"/>
          <w:szCs w:val="28"/>
        </w:rPr>
        <w:t>«Содействие формированию здорового образа жизни в молодежной среде»</w:t>
      </w:r>
    </w:p>
    <w:p w:rsidR="00BE0B70" w:rsidRPr="00611AC8" w:rsidRDefault="00BE0B70" w:rsidP="00BE0B7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работы:</w:t>
      </w:r>
    </w:p>
    <w:p w:rsidR="00BE0B70" w:rsidRPr="00611AC8" w:rsidRDefault="00BE0B70" w:rsidP="00BE0B7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sz w:val="28"/>
          <w:szCs w:val="28"/>
        </w:rPr>
        <w:t>Клубн</w:t>
      </w:r>
      <w:r>
        <w:rPr>
          <w:rFonts w:ascii="Times New Roman" w:hAnsi="Times New Roman" w:cs="Times New Roman"/>
          <w:sz w:val="28"/>
          <w:szCs w:val="28"/>
        </w:rPr>
        <w:t>ые объединения</w:t>
      </w:r>
      <w:r w:rsidRPr="00611AC8">
        <w:rPr>
          <w:rFonts w:ascii="Times New Roman" w:hAnsi="Times New Roman" w:cs="Times New Roman"/>
          <w:sz w:val="28"/>
          <w:szCs w:val="28"/>
        </w:rPr>
        <w:t>;</w:t>
      </w:r>
    </w:p>
    <w:p w:rsidR="00BE0B70" w:rsidRPr="00611AC8" w:rsidRDefault="00BE0B70" w:rsidP="00BE0B7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Фестиваль, соревнования;</w:t>
      </w:r>
    </w:p>
    <w:p w:rsidR="00BE0B70" w:rsidRPr="003654E5" w:rsidRDefault="00BE0B70" w:rsidP="00BE0B7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Акции, пр</w:t>
      </w:r>
      <w:r w:rsidRPr="003654E5">
        <w:rPr>
          <w:rFonts w:ascii="Times New Roman" w:hAnsi="Times New Roman" w:cs="Times New Roman"/>
          <w:sz w:val="28"/>
          <w:szCs w:val="28"/>
        </w:rPr>
        <w:t>оекты.</w:t>
      </w:r>
    </w:p>
    <w:p w:rsidR="00BE0B70" w:rsidRPr="00463EC2" w:rsidRDefault="00BE0B70" w:rsidP="00BE0B7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деятельности 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72771">
        <w:rPr>
          <w:rFonts w:ascii="Times New Roman" w:hAnsi="Times New Roman" w:cs="Times New Roman"/>
          <w:bCs/>
          <w:iCs/>
          <w:sz w:val="28"/>
          <w:szCs w:val="28"/>
        </w:rPr>
        <w:t>популяризация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11AC8">
        <w:rPr>
          <w:rFonts w:ascii="Times New Roman" w:hAnsi="Times New Roman" w:cs="Times New Roman"/>
          <w:bCs/>
          <w:iCs/>
          <w:sz w:val="28"/>
          <w:szCs w:val="28"/>
        </w:rPr>
        <w:t>здорового образа жизни</w:t>
      </w: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972771">
        <w:rPr>
          <w:rFonts w:ascii="Times New Roman" w:hAnsi="Times New Roman" w:cs="Times New Roman"/>
          <w:bCs/>
          <w:iCs/>
          <w:sz w:val="28"/>
          <w:szCs w:val="28"/>
        </w:rPr>
        <w:t>пропаганда</w:t>
      </w:r>
      <w:r w:rsidRPr="00611A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бережного отношения к окружающей среде. В</w:t>
      </w:r>
      <w:r w:rsidRPr="00611AC8">
        <w:rPr>
          <w:rFonts w:ascii="Times New Roman" w:hAnsi="Times New Roman" w:cs="Times New Roman"/>
          <w:bCs/>
          <w:iCs/>
          <w:sz w:val="28"/>
          <w:szCs w:val="28"/>
        </w:rPr>
        <w:t>ыявление перспект</w:t>
      </w:r>
      <w:r>
        <w:rPr>
          <w:rFonts w:ascii="Times New Roman" w:hAnsi="Times New Roman" w:cs="Times New Roman"/>
          <w:bCs/>
          <w:iCs/>
          <w:sz w:val="28"/>
          <w:szCs w:val="28"/>
        </w:rPr>
        <w:t>ивных и талантливых спортсменов. Формирование молодежного сообщества активистов ЗОЖ.</w:t>
      </w:r>
    </w:p>
    <w:p w:rsidR="00BE0B70" w:rsidRPr="00611AC8" w:rsidRDefault="00BE0B70" w:rsidP="00BE0B70">
      <w:pPr>
        <w:pStyle w:val="a3"/>
        <w:spacing w:after="0" w:line="360" w:lineRule="auto"/>
        <w:ind w:left="780" w:hanging="780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 w:rsidRPr="00611AC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11AC8">
        <w:rPr>
          <w:rFonts w:ascii="Times New Roman" w:hAnsi="Times New Roman" w:cs="Times New Roman"/>
          <w:sz w:val="28"/>
          <w:szCs w:val="28"/>
        </w:rPr>
        <w:t>«Содействие молодежи в трудной жизненной ситуации»</w:t>
      </w:r>
    </w:p>
    <w:p w:rsidR="00BE0B70" w:rsidRPr="00611AC8" w:rsidRDefault="00BE0B70" w:rsidP="00BE0B7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работы: </w:t>
      </w:r>
    </w:p>
    <w:p w:rsidR="00BE0B70" w:rsidRDefault="00BE0B70" w:rsidP="00BE0B7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Фестиваль;</w:t>
      </w:r>
    </w:p>
    <w:p w:rsidR="00BE0B70" w:rsidRDefault="00BE0B70" w:rsidP="00BE0B7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программы;</w:t>
      </w:r>
    </w:p>
    <w:p w:rsidR="00BE0B70" w:rsidRDefault="00BE0B70" w:rsidP="00BE0B7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Акции; </w:t>
      </w:r>
    </w:p>
    <w:p w:rsidR="00BE0B70" w:rsidRDefault="00BE0B70" w:rsidP="00BE0B7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Учет; </w:t>
      </w:r>
    </w:p>
    <w:p w:rsidR="00BE0B70" w:rsidRDefault="00BE0B70" w:rsidP="00BE0B7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Встречи, беседы;</w:t>
      </w:r>
    </w:p>
    <w:p w:rsidR="00BE0B70" w:rsidRPr="001D0B7C" w:rsidRDefault="00BE0B70" w:rsidP="00BE0B7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7C">
        <w:rPr>
          <w:rFonts w:ascii="Times New Roman" w:hAnsi="Times New Roman" w:cs="Times New Roman"/>
          <w:sz w:val="28"/>
          <w:szCs w:val="28"/>
        </w:rPr>
        <w:t>Проекты;</w:t>
      </w:r>
    </w:p>
    <w:p w:rsidR="00BE0B70" w:rsidRPr="00A266D4" w:rsidRDefault="00BE0B70" w:rsidP="00A266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 деятельности – </w:t>
      </w:r>
      <w:r>
        <w:rPr>
          <w:rFonts w:ascii="Times New Roman" w:hAnsi="Times New Roman" w:cs="Times New Roman"/>
          <w:bCs/>
          <w:iCs/>
          <w:sz w:val="28"/>
          <w:szCs w:val="28"/>
        </w:rPr>
        <w:t>Вовлечение в деятельность Центра – клубные формирования, мероприятия и социально – значимую деятельность</w:t>
      </w:r>
      <w:r w:rsidRPr="00611A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Pr="00611AC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содействи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611A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интеграции в общество </w:t>
      </w:r>
      <w:r w:rsidRPr="00611AC8">
        <w:rPr>
          <w:rFonts w:ascii="Times New Roman" w:hAnsi="Times New Roman" w:cs="Times New Roman"/>
          <w:bCs/>
          <w:iCs/>
          <w:sz w:val="28"/>
          <w:szCs w:val="28"/>
        </w:rPr>
        <w:t>молодежи находящейся в трудной жизненной ситуации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11AC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BE0B70" w:rsidRDefault="00186128" w:rsidP="00D8701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Центр</w:t>
      </w:r>
      <w:r w:rsidR="00F667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выполняя Муниципальное задание</w:t>
      </w:r>
      <w:r w:rsidR="00897C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 следующие услуги</w:t>
      </w:r>
      <w:r w:rsidR="00A266D4">
        <w:rPr>
          <w:rFonts w:ascii="Times New Roman" w:hAnsi="Times New Roman" w:cs="Times New Roman"/>
          <w:sz w:val="28"/>
          <w:szCs w:val="28"/>
        </w:rPr>
        <w:t xml:space="preserve"> 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6D4" w:rsidRDefault="00186128" w:rsidP="00A266D4">
      <w:pPr>
        <w:pStyle w:val="1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186128">
        <w:rPr>
          <w:sz w:val="28"/>
          <w:szCs w:val="28"/>
        </w:rPr>
        <w:t>Организация работы клубных объединений различной направленности, проектная деятельность.</w:t>
      </w:r>
    </w:p>
    <w:p w:rsidR="00A266D4" w:rsidRDefault="00186128" w:rsidP="00A266D4">
      <w:pPr>
        <w:pStyle w:val="1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A266D4">
        <w:rPr>
          <w:sz w:val="28"/>
          <w:szCs w:val="28"/>
        </w:rPr>
        <w:t>Содействие в выборе профессии, ориентировании на рынке труда, трудоустройстве</w:t>
      </w:r>
    </w:p>
    <w:p w:rsidR="00A266D4" w:rsidRDefault="00186128" w:rsidP="00A266D4">
      <w:pPr>
        <w:pStyle w:val="1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A266D4">
        <w:rPr>
          <w:sz w:val="28"/>
          <w:szCs w:val="28"/>
        </w:rPr>
        <w:t>Организация и проведение культурно-досуговых, зрелищных, спортивно-оздоровительных, гражданско-патриотических и социально значимых мероприятий</w:t>
      </w:r>
    </w:p>
    <w:p w:rsidR="00A266D4" w:rsidRDefault="00186128" w:rsidP="00A266D4">
      <w:pPr>
        <w:pStyle w:val="1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A266D4">
        <w:rPr>
          <w:sz w:val="28"/>
          <w:szCs w:val="28"/>
        </w:rPr>
        <w:t>Организационное сопровождение при предоставлении помещений и оборудования для проведения массовых мероприятий.</w:t>
      </w:r>
    </w:p>
    <w:p w:rsidR="00897CA7" w:rsidRPr="003A12EF" w:rsidRDefault="00186128" w:rsidP="003A12EF">
      <w:pPr>
        <w:pStyle w:val="1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A266D4">
        <w:rPr>
          <w:sz w:val="28"/>
          <w:szCs w:val="28"/>
        </w:rPr>
        <w:t>Информационная поддержка деятельности субъектов молодежной политики</w:t>
      </w:r>
      <w:r w:rsidR="00A266D4">
        <w:rPr>
          <w:sz w:val="28"/>
          <w:szCs w:val="28"/>
        </w:rPr>
        <w:t>.</w:t>
      </w:r>
    </w:p>
    <w:p w:rsidR="00A266D4" w:rsidRPr="00A266D4" w:rsidRDefault="00A266D4" w:rsidP="00A266D4">
      <w:pPr>
        <w:pStyle w:val="1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– техническая база учреждения включает в себя:</w:t>
      </w:r>
    </w:p>
    <w:p w:rsidR="00A266D4" w:rsidRPr="00A266D4" w:rsidRDefault="00A266D4" w:rsidP="00A266D4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266D4">
        <w:rPr>
          <w:rFonts w:ascii="Times New Roman" w:hAnsi="Times New Roman" w:cs="Times New Roman"/>
          <w:sz w:val="28"/>
          <w:szCs w:val="28"/>
        </w:rPr>
        <w:t xml:space="preserve">ерритория 15,976 </w:t>
      </w:r>
      <w:proofErr w:type="spellStart"/>
      <w:r w:rsidRPr="00A266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266D4">
        <w:rPr>
          <w:rFonts w:ascii="Times New Roman" w:hAnsi="Times New Roman" w:cs="Times New Roman"/>
          <w:sz w:val="28"/>
          <w:szCs w:val="28"/>
        </w:rPr>
        <w:t>.  (с</w:t>
      </w:r>
      <w:r w:rsidRPr="00A266D4">
        <w:rPr>
          <w:rFonts w:ascii="Times New Roman" w:hAnsi="Times New Roman" w:cs="Times New Roman"/>
          <w:i/>
          <w:sz w:val="28"/>
          <w:szCs w:val="28"/>
        </w:rPr>
        <w:t xml:space="preserve">видетельство о государственной регистрации права №54АГ 327680 дата выдачи 13.05.2008г.), </w:t>
      </w:r>
      <w:r w:rsidRPr="00A266D4">
        <w:rPr>
          <w:rFonts w:ascii="Times New Roman" w:hAnsi="Times New Roman" w:cs="Times New Roman"/>
          <w:sz w:val="28"/>
          <w:szCs w:val="28"/>
        </w:rPr>
        <w:t>парковая зона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6D4">
        <w:rPr>
          <w:rFonts w:ascii="Times New Roman" w:hAnsi="Times New Roman" w:cs="Times New Roman"/>
          <w:sz w:val="28"/>
          <w:szCs w:val="28"/>
        </w:rPr>
        <w:t xml:space="preserve"> освещенная 35 фонарями, на площади расположен фонтан, </w:t>
      </w:r>
      <w:r w:rsidR="00741DE0">
        <w:rPr>
          <w:rFonts w:ascii="Times New Roman" w:hAnsi="Times New Roman" w:cs="Times New Roman"/>
          <w:i/>
          <w:sz w:val="28"/>
          <w:szCs w:val="28"/>
        </w:rPr>
        <w:t xml:space="preserve">имеется </w:t>
      </w:r>
      <w:r w:rsidR="00741DE0">
        <w:rPr>
          <w:rFonts w:ascii="Times New Roman" w:hAnsi="Times New Roman" w:cs="Times New Roman"/>
          <w:sz w:val="28"/>
          <w:szCs w:val="28"/>
        </w:rPr>
        <w:t>с</w:t>
      </w:r>
      <w:r w:rsidRPr="00A266D4">
        <w:rPr>
          <w:rFonts w:ascii="Times New Roman" w:hAnsi="Times New Roman" w:cs="Times New Roman"/>
          <w:sz w:val="28"/>
          <w:szCs w:val="28"/>
        </w:rPr>
        <w:t>портивная площадка - 3 спортивных сооружения,</w:t>
      </w:r>
      <w:r w:rsidRPr="00A266D4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A266D4">
        <w:rPr>
          <w:rFonts w:ascii="Times New Roman" w:hAnsi="Times New Roman" w:cs="Times New Roman"/>
          <w:sz w:val="28"/>
          <w:szCs w:val="28"/>
        </w:rPr>
        <w:t>изельная подстанция электроснабжения.</w:t>
      </w:r>
    </w:p>
    <w:p w:rsidR="00897CA7" w:rsidRPr="003A12EF" w:rsidRDefault="00A266D4" w:rsidP="003A12EF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66D4">
        <w:rPr>
          <w:rFonts w:ascii="Times New Roman" w:hAnsi="Times New Roman" w:cs="Times New Roman"/>
          <w:sz w:val="28"/>
          <w:szCs w:val="28"/>
        </w:rPr>
        <w:t xml:space="preserve">Здание введено в эксплуатацию в 1940 году, 3х этажное, площадь 4195,6 </w:t>
      </w:r>
      <w:proofErr w:type="spellStart"/>
      <w:r w:rsidRPr="00A266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266D4">
        <w:rPr>
          <w:rFonts w:ascii="Times New Roman" w:hAnsi="Times New Roman" w:cs="Times New Roman"/>
          <w:sz w:val="28"/>
          <w:szCs w:val="28"/>
        </w:rPr>
        <w:t xml:space="preserve"> м. </w:t>
      </w:r>
      <w:r w:rsidRPr="00A266D4">
        <w:rPr>
          <w:rFonts w:ascii="Times New Roman" w:hAnsi="Times New Roman" w:cs="Times New Roman"/>
          <w:i/>
          <w:sz w:val="28"/>
          <w:szCs w:val="28"/>
        </w:rPr>
        <w:t xml:space="preserve">(технический паспорт на здание от 05.07.2012года., </w:t>
      </w:r>
      <w:r w:rsidRPr="00883181">
        <w:rPr>
          <w:rFonts w:ascii="Times New Roman" w:hAnsi="Times New Roman" w:cs="Times New Roman"/>
          <w:sz w:val="28"/>
          <w:szCs w:val="28"/>
        </w:rPr>
        <w:t>проведен</w:t>
      </w:r>
      <w:r w:rsidRPr="00A266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66D4">
        <w:rPr>
          <w:rFonts w:ascii="Times New Roman" w:hAnsi="Times New Roman" w:cs="Times New Roman"/>
          <w:sz w:val="28"/>
          <w:szCs w:val="28"/>
        </w:rPr>
        <w:t>капитальный ремонт в 2007 – 209гг.</w:t>
      </w:r>
      <w:proofErr w:type="gramEnd"/>
      <w:r w:rsidRPr="00A266D4">
        <w:rPr>
          <w:rFonts w:ascii="Times New Roman" w:hAnsi="Times New Roman" w:cs="Times New Roman"/>
          <w:sz w:val="28"/>
          <w:szCs w:val="28"/>
        </w:rPr>
        <w:t xml:space="preserve"> Постоянные ссудополучатели МБОУ ДОД ДДТ «Первомайский» - площадь 728,3 </w:t>
      </w:r>
      <w:proofErr w:type="spellStart"/>
      <w:r w:rsidRPr="00A266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26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6D4" w:rsidRPr="00883181" w:rsidRDefault="00883181" w:rsidP="00F667E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Бесперебойное функционирование учреждения обеспечивается современным </w:t>
      </w:r>
      <w:r w:rsidRPr="00883181">
        <w:rPr>
          <w:rFonts w:ascii="Times New Roman" w:hAnsi="Times New Roman" w:cs="Times New Roman"/>
          <w:sz w:val="28"/>
          <w:szCs w:val="28"/>
        </w:rPr>
        <w:t>т</w:t>
      </w:r>
      <w:r w:rsidR="00A266D4" w:rsidRPr="00883181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266D4" w:rsidRPr="00883181">
        <w:rPr>
          <w:rFonts w:ascii="Times New Roman" w:hAnsi="Times New Roman" w:cs="Times New Roman"/>
          <w:sz w:val="28"/>
          <w:szCs w:val="28"/>
        </w:rPr>
        <w:t xml:space="preserve"> оснащение</w:t>
      </w:r>
      <w:r>
        <w:rPr>
          <w:rFonts w:ascii="Times New Roman" w:hAnsi="Times New Roman" w:cs="Times New Roman"/>
          <w:sz w:val="28"/>
          <w:szCs w:val="28"/>
        </w:rPr>
        <w:t>м и оборудованием:</w:t>
      </w:r>
    </w:p>
    <w:p w:rsidR="00897CA7" w:rsidRDefault="00A266D4" w:rsidP="00897CA7">
      <w:pPr>
        <w:pStyle w:val="a3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>Подвал - 450,2кв.м. ИТП, вен</w:t>
      </w:r>
      <w:r w:rsidR="00F667E2">
        <w:rPr>
          <w:rFonts w:ascii="Times New Roman" w:hAnsi="Times New Roman" w:cs="Times New Roman"/>
          <w:sz w:val="28"/>
          <w:szCs w:val="28"/>
        </w:rPr>
        <w:t xml:space="preserve">тиляционная, </w:t>
      </w:r>
      <w:proofErr w:type="spellStart"/>
      <w:r w:rsidR="00F667E2">
        <w:rPr>
          <w:rFonts w:ascii="Times New Roman" w:hAnsi="Times New Roman" w:cs="Times New Roman"/>
          <w:sz w:val="28"/>
          <w:szCs w:val="28"/>
        </w:rPr>
        <w:t>диммерная</w:t>
      </w:r>
      <w:proofErr w:type="spellEnd"/>
      <w:r w:rsidR="00F667E2">
        <w:rPr>
          <w:rFonts w:ascii="Times New Roman" w:hAnsi="Times New Roman" w:cs="Times New Roman"/>
          <w:sz w:val="28"/>
          <w:szCs w:val="28"/>
        </w:rPr>
        <w:t xml:space="preserve">, станция </w:t>
      </w:r>
      <w:r w:rsidRPr="00883181">
        <w:rPr>
          <w:rFonts w:ascii="Times New Roman" w:hAnsi="Times New Roman" w:cs="Times New Roman"/>
          <w:sz w:val="28"/>
          <w:szCs w:val="28"/>
        </w:rPr>
        <w:t>пожаротушения</w:t>
      </w:r>
    </w:p>
    <w:p w:rsidR="00897CA7" w:rsidRDefault="00A266D4" w:rsidP="00897CA7">
      <w:pPr>
        <w:pStyle w:val="a3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 xml:space="preserve">Большой зал и сцена - 507,3кв.м., 350 мест, </w:t>
      </w:r>
      <w:proofErr w:type="spellStart"/>
      <w:r w:rsidRPr="00897CA7">
        <w:rPr>
          <w:rFonts w:ascii="Times New Roman" w:hAnsi="Times New Roman" w:cs="Times New Roman"/>
          <w:sz w:val="28"/>
          <w:szCs w:val="28"/>
        </w:rPr>
        <w:t>звукооппаратная</w:t>
      </w:r>
      <w:proofErr w:type="spellEnd"/>
      <w:r w:rsidRPr="00897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CA7">
        <w:rPr>
          <w:rFonts w:ascii="Times New Roman" w:hAnsi="Times New Roman" w:cs="Times New Roman"/>
          <w:sz w:val="28"/>
          <w:szCs w:val="28"/>
        </w:rPr>
        <w:t>светоаппаратная</w:t>
      </w:r>
      <w:proofErr w:type="spellEnd"/>
      <w:r w:rsidRPr="00897CA7">
        <w:rPr>
          <w:rFonts w:ascii="Times New Roman" w:hAnsi="Times New Roman" w:cs="Times New Roman"/>
          <w:sz w:val="28"/>
          <w:szCs w:val="28"/>
        </w:rPr>
        <w:t>, АРЗ, механизмы сцены, 2 подъемника.</w:t>
      </w:r>
    </w:p>
    <w:p w:rsidR="00897CA7" w:rsidRDefault="00A266D4" w:rsidP="00897CA7">
      <w:pPr>
        <w:pStyle w:val="a3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>Балкон- 154,8кв.м., 180 мест.</w:t>
      </w:r>
    </w:p>
    <w:p w:rsidR="00897CA7" w:rsidRDefault="00A266D4" w:rsidP="00897CA7">
      <w:pPr>
        <w:pStyle w:val="a3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lastRenderedPageBreak/>
        <w:t>Фойе 1этажа - 138,2кв.м.</w:t>
      </w:r>
    </w:p>
    <w:p w:rsidR="00897CA7" w:rsidRDefault="00A266D4" w:rsidP="00897CA7">
      <w:pPr>
        <w:pStyle w:val="a3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>Фойе 2этажа - 130,0кв.м.</w:t>
      </w:r>
    </w:p>
    <w:p w:rsidR="00897CA7" w:rsidRDefault="00A266D4" w:rsidP="00897CA7">
      <w:pPr>
        <w:pStyle w:val="a3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>Вестибюль -274,6кв</w:t>
      </w:r>
      <w:proofErr w:type="gramStart"/>
      <w:r w:rsidRPr="00897CA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97CA7">
        <w:rPr>
          <w:rFonts w:ascii="Times New Roman" w:hAnsi="Times New Roman" w:cs="Times New Roman"/>
          <w:sz w:val="28"/>
          <w:szCs w:val="28"/>
        </w:rPr>
        <w:t>, гардероб 600 мест.</w:t>
      </w:r>
    </w:p>
    <w:p w:rsidR="00897CA7" w:rsidRPr="003A12EF" w:rsidRDefault="00A266D4" w:rsidP="003A12EF">
      <w:pPr>
        <w:pStyle w:val="a3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 xml:space="preserve">Технический коридор – 91,3 </w:t>
      </w:r>
      <w:proofErr w:type="spellStart"/>
      <w:r w:rsidRPr="00897C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7CA7">
        <w:rPr>
          <w:rFonts w:ascii="Times New Roman" w:hAnsi="Times New Roman" w:cs="Times New Roman"/>
          <w:sz w:val="28"/>
          <w:szCs w:val="28"/>
        </w:rPr>
        <w:t>.</w:t>
      </w:r>
    </w:p>
    <w:p w:rsidR="00883181" w:rsidRDefault="00883181" w:rsidP="00897CA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осуществления основной деятельности учреждения используются помещения, оснащенные необходимым оборудованием:</w:t>
      </w:r>
    </w:p>
    <w:p w:rsidR="00883181" w:rsidRDefault="00A266D4" w:rsidP="00897CA7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>Спортивный зал - 88,9кв.м.</w:t>
      </w:r>
    </w:p>
    <w:p w:rsidR="00883181" w:rsidRDefault="00A266D4" w:rsidP="00897CA7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>Хореографический зал - 80кв.м.</w:t>
      </w:r>
    </w:p>
    <w:p w:rsidR="00883181" w:rsidRDefault="00A266D4" w:rsidP="00897CA7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88318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883181">
        <w:rPr>
          <w:rFonts w:ascii="Times New Roman" w:hAnsi="Times New Roman" w:cs="Times New Roman"/>
          <w:sz w:val="28"/>
          <w:szCs w:val="28"/>
        </w:rPr>
        <w:t xml:space="preserve"> студия - 34,7кв.м.</w:t>
      </w:r>
    </w:p>
    <w:p w:rsidR="00883181" w:rsidRDefault="00A266D4" w:rsidP="00897CA7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>Театральная студия -54,5кв.м.</w:t>
      </w:r>
    </w:p>
    <w:p w:rsidR="00883181" w:rsidRDefault="00A266D4" w:rsidP="00897CA7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 xml:space="preserve">Гостевая - 28кв.м. </w:t>
      </w:r>
    </w:p>
    <w:p w:rsidR="00883181" w:rsidRDefault="00A266D4" w:rsidP="00897CA7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>Музыкальная студия - 36,5кв.м.</w:t>
      </w:r>
    </w:p>
    <w:p w:rsidR="00883181" w:rsidRDefault="00A266D4" w:rsidP="00897CA7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>Музыкальная студия - 16кв.м.</w:t>
      </w:r>
    </w:p>
    <w:p w:rsidR="00883181" w:rsidRDefault="00A266D4" w:rsidP="00897CA7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>Школа малышей - 38кв.м.</w:t>
      </w:r>
    </w:p>
    <w:p w:rsidR="00883181" w:rsidRDefault="00A266D4" w:rsidP="00897CA7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>Учебный кабинет - 37кв.м.</w:t>
      </w:r>
    </w:p>
    <w:p w:rsidR="00883181" w:rsidRDefault="00A266D4" w:rsidP="00897CA7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883181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883181">
        <w:rPr>
          <w:rFonts w:ascii="Times New Roman" w:hAnsi="Times New Roman" w:cs="Times New Roman"/>
          <w:sz w:val="28"/>
          <w:szCs w:val="28"/>
        </w:rPr>
        <w:t xml:space="preserve"> – студия - 59кв.м.</w:t>
      </w:r>
    </w:p>
    <w:p w:rsidR="00897CA7" w:rsidRDefault="00A266D4" w:rsidP="00897CA7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3181">
        <w:rPr>
          <w:rFonts w:ascii="Times New Roman" w:hAnsi="Times New Roman" w:cs="Times New Roman"/>
          <w:sz w:val="28"/>
          <w:szCs w:val="28"/>
        </w:rPr>
        <w:t>Музыкальная студия - 48кв.м.</w:t>
      </w:r>
    </w:p>
    <w:p w:rsidR="00897CA7" w:rsidRDefault="00A266D4" w:rsidP="00897CA7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>Студия звукозаписи - 36кв.м.</w:t>
      </w:r>
    </w:p>
    <w:p w:rsidR="00897CA7" w:rsidRDefault="00A266D4" w:rsidP="00897CA7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>Пресс - центр - 32кв.м.</w:t>
      </w:r>
    </w:p>
    <w:p w:rsidR="00897CA7" w:rsidRPr="003A12EF" w:rsidRDefault="00A266D4" w:rsidP="003A12EF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>Конференц-зал - 37кв.м.</w:t>
      </w:r>
    </w:p>
    <w:p w:rsidR="0026636C" w:rsidRPr="003A12EF" w:rsidRDefault="00F667E2" w:rsidP="00741D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7E2">
        <w:rPr>
          <w:rFonts w:ascii="Times New Roman" w:hAnsi="Times New Roman" w:cs="Times New Roman"/>
          <w:sz w:val="28"/>
          <w:szCs w:val="28"/>
        </w:rPr>
        <w:t>Для реализации целей и задач учреждения моло</w:t>
      </w:r>
      <w:r w:rsidR="00767326">
        <w:rPr>
          <w:rFonts w:ascii="Times New Roman" w:hAnsi="Times New Roman" w:cs="Times New Roman"/>
          <w:sz w:val="28"/>
          <w:szCs w:val="28"/>
        </w:rPr>
        <w:t>дежным Центром выстроена система</w:t>
      </w:r>
      <w:r w:rsidRPr="00F667E2">
        <w:rPr>
          <w:rFonts w:ascii="Times New Roman" w:hAnsi="Times New Roman" w:cs="Times New Roman"/>
          <w:sz w:val="28"/>
          <w:szCs w:val="28"/>
        </w:rPr>
        <w:t xml:space="preserve"> взаимодействия в инфраструктуре района и города с органами исполнительной власти, комиссиями, ведомствами, отделами и учреждениями социальной поддержки населения, учреждениями молодежной политики и образования, предприятиями, некоммерческими и общественными организациями, депутатским корпусом. </w:t>
      </w:r>
    </w:p>
    <w:p w:rsidR="00BB6D62" w:rsidRPr="003A12EF" w:rsidRDefault="00BB6D62" w:rsidP="003A12EF">
      <w:pPr>
        <w:pStyle w:val="a3"/>
        <w:numPr>
          <w:ilvl w:val="0"/>
          <w:numId w:val="14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A12EF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</w:p>
    <w:p w:rsidR="00897CA7" w:rsidRDefault="00897CA7" w:rsidP="00897C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 xml:space="preserve">Исходя из плана социально – экономического развития Первомайского района города Новосибирска на 2014год, а так же характеристики развития инфраструктуры района, в связи со строительством новых микрорайонов </w:t>
      </w:r>
      <w:r w:rsidRPr="00897CA7">
        <w:rPr>
          <w:rFonts w:ascii="Times New Roman" w:hAnsi="Times New Roman" w:cs="Times New Roman"/>
          <w:sz w:val="28"/>
          <w:szCs w:val="28"/>
        </w:rPr>
        <w:lastRenderedPageBreak/>
        <w:t>«Березовый» и «Весенний» можно сделать вывод, что увеличивается количество молодежи.  На начало 2014года в Первомайском районе проживало 29528человек в возрасте от 14 до 35лет. Большую часть составляют молодые люди в возрасте от 20лет до 35лет.</w:t>
      </w:r>
    </w:p>
    <w:p w:rsidR="00897CA7" w:rsidRDefault="00897CA7" w:rsidP="00897C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 xml:space="preserve">Особенностью Первомайского района города Новосибирска является отсутствие высших учебных заведений, кинотеатров, молодежных кафе, торговых центров, в связи с этим возникает необходимость у молодых людей, молодых семей реализовать свои потребности в содержательном досуге, творческой самореализации и проявлении социально - активной позиции в учреждениях молодежной политики. </w:t>
      </w:r>
      <w:r w:rsidR="003A12EF">
        <w:rPr>
          <w:rFonts w:ascii="Times New Roman" w:hAnsi="Times New Roman" w:cs="Times New Roman"/>
          <w:sz w:val="28"/>
          <w:szCs w:val="28"/>
        </w:rPr>
        <w:t>Соответственно у молодежного Центра возникает проблема оттока творческой одаренной социально – активной молодежи в центр города и проблема соответствия предоставляемых конкурентно способных услуг требованиям  молодежного контингента.</w:t>
      </w:r>
    </w:p>
    <w:p w:rsidR="00897CA7" w:rsidRDefault="00897CA7" w:rsidP="00897C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BF0234">
        <w:rPr>
          <w:rFonts w:ascii="Times New Roman" w:hAnsi="Times New Roman" w:cs="Times New Roman"/>
          <w:sz w:val="28"/>
          <w:szCs w:val="28"/>
        </w:rPr>
        <w:t xml:space="preserve">в зоне предоставления услуг для населения </w:t>
      </w:r>
      <w:r w:rsidRPr="00897CA7">
        <w:rPr>
          <w:rFonts w:ascii="Times New Roman" w:hAnsi="Times New Roman" w:cs="Times New Roman"/>
          <w:sz w:val="28"/>
          <w:szCs w:val="28"/>
        </w:rPr>
        <w:t xml:space="preserve">существуют и общие проблемы, как у района, так и у города. Это трудоустройство, миграция населения, снижение позиций социальной ответственности, недостаточно сформированная у молодых людей потребность в здоровом образе жизни, потребительское отношение к жизни как результат влияния средств массовой информации, отсутствие снижения числа подростковой преступности. </w:t>
      </w:r>
      <w:r w:rsidR="00BF0234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B9748B">
        <w:rPr>
          <w:rFonts w:ascii="Times New Roman" w:hAnsi="Times New Roman" w:cs="Times New Roman"/>
          <w:sz w:val="28"/>
          <w:szCs w:val="28"/>
        </w:rPr>
        <w:t>образом,</w:t>
      </w:r>
      <w:r w:rsidR="00BF0234">
        <w:rPr>
          <w:rFonts w:ascii="Times New Roman" w:hAnsi="Times New Roman" w:cs="Times New Roman"/>
          <w:sz w:val="28"/>
          <w:szCs w:val="28"/>
        </w:rPr>
        <w:t xml:space="preserve"> возникает необходимость включение в Программу учреждения задач по решению вышеуказанных проблем.</w:t>
      </w:r>
    </w:p>
    <w:p w:rsidR="00897CA7" w:rsidRDefault="00897CA7" w:rsidP="00897C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>Еще одной из проблем является недостаточное количество специалистов,</w:t>
      </w:r>
      <w:r w:rsidR="003A12EF">
        <w:rPr>
          <w:rFonts w:ascii="Times New Roman" w:hAnsi="Times New Roman" w:cs="Times New Roman"/>
          <w:sz w:val="28"/>
          <w:szCs w:val="28"/>
        </w:rPr>
        <w:t xml:space="preserve"> имеющих профильное образование</w:t>
      </w:r>
      <w:r w:rsidRPr="00897CA7">
        <w:rPr>
          <w:rFonts w:ascii="Times New Roman" w:hAnsi="Times New Roman" w:cs="Times New Roman"/>
          <w:sz w:val="28"/>
          <w:szCs w:val="28"/>
        </w:rPr>
        <w:t xml:space="preserve"> владеющих профессиональными компетенциями, отвечающими современным требованиям, как государственной молодежной политики, так и самой молодежи.</w:t>
      </w:r>
    </w:p>
    <w:p w:rsidR="00CE00AA" w:rsidRDefault="00897CA7" w:rsidP="00CE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CA7">
        <w:rPr>
          <w:rFonts w:ascii="Times New Roman" w:hAnsi="Times New Roman" w:cs="Times New Roman"/>
          <w:sz w:val="28"/>
          <w:szCs w:val="28"/>
        </w:rPr>
        <w:t xml:space="preserve">Развитие современных технологий и массовых коммуникаций значительно опережает возможности и техническое оснащение молодежного Центра, что </w:t>
      </w:r>
      <w:r>
        <w:rPr>
          <w:rFonts w:ascii="Times New Roman" w:hAnsi="Times New Roman" w:cs="Times New Roman"/>
          <w:sz w:val="28"/>
          <w:szCs w:val="28"/>
        </w:rPr>
        <w:t>отрицательно влияет на вовлечение большего числа молодых людей.</w:t>
      </w:r>
    </w:p>
    <w:p w:rsidR="003A1737" w:rsidRDefault="00CE00AA" w:rsidP="001E68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у молодежи Первомайского района имеются положительные тенденции в проявлении своей активной гражданской позиции, </w:t>
      </w: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заинтересованности в профессиональном самоопределении, творческой самореализации, информационной осведомленности, вовлеченности в социально – значимую деятельность, занятия спортом. Этому способствует системный подход молодежного Центра «Дом молодежи» в организации своей деятельности.</w:t>
      </w:r>
      <w:r w:rsidR="003A1737">
        <w:rPr>
          <w:rFonts w:ascii="Times New Roman" w:hAnsi="Times New Roman" w:cs="Times New Roman"/>
          <w:sz w:val="28"/>
          <w:szCs w:val="28"/>
        </w:rPr>
        <w:t xml:space="preserve"> Одним из приоритетных направлений работы Центра является поиск, апробация и развитие инновационных форм работы с молодежью. Созданы условия для поддержки молодежных инициатив, внедрения новых направлений, форм, которые соответствуют современным тенденциям молодежной политики и социальному заказу.</w:t>
      </w:r>
      <w:r w:rsidR="001E68A6">
        <w:rPr>
          <w:rFonts w:ascii="Times New Roman" w:hAnsi="Times New Roman" w:cs="Times New Roman"/>
          <w:sz w:val="28"/>
          <w:szCs w:val="28"/>
        </w:rPr>
        <w:t xml:space="preserve"> </w:t>
      </w:r>
      <w:r w:rsidR="003A1737">
        <w:rPr>
          <w:rFonts w:ascii="Times New Roman" w:hAnsi="Times New Roman" w:cs="Times New Roman"/>
          <w:sz w:val="28"/>
          <w:szCs w:val="28"/>
        </w:rPr>
        <w:t xml:space="preserve">Выстроенная система внешних связей </w:t>
      </w:r>
      <w:r w:rsidR="001E68A6">
        <w:rPr>
          <w:rFonts w:ascii="Times New Roman" w:hAnsi="Times New Roman" w:cs="Times New Roman"/>
          <w:sz w:val="28"/>
          <w:szCs w:val="28"/>
        </w:rPr>
        <w:t>способствует</w:t>
      </w:r>
      <w:r w:rsidR="003A1737">
        <w:rPr>
          <w:rFonts w:ascii="Times New Roman" w:hAnsi="Times New Roman" w:cs="Times New Roman"/>
          <w:sz w:val="28"/>
          <w:szCs w:val="28"/>
        </w:rPr>
        <w:t xml:space="preserve"> </w:t>
      </w:r>
      <w:r w:rsidR="001E68A6">
        <w:rPr>
          <w:rFonts w:ascii="Times New Roman" w:hAnsi="Times New Roman" w:cs="Times New Roman"/>
          <w:sz w:val="28"/>
          <w:szCs w:val="28"/>
        </w:rPr>
        <w:t xml:space="preserve">эффективной работе учреждения. </w:t>
      </w:r>
      <w:r w:rsidR="003A1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37" w:rsidRPr="00E03733" w:rsidRDefault="000875C6" w:rsidP="00B52D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управления учреждением имеет линейный и функциональный характер. Функциональное управление осуществляется совокупностью работы раз</w:t>
      </w:r>
      <w:r w:rsidR="00B9748B">
        <w:rPr>
          <w:rFonts w:ascii="Times New Roman" w:hAnsi="Times New Roman" w:cs="Times New Roman"/>
          <w:sz w:val="28"/>
          <w:szCs w:val="28"/>
        </w:rPr>
        <w:t>личных подразделений учреждения</w:t>
      </w:r>
      <w:r w:rsidR="00B9748B" w:rsidRPr="00B974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748B" w:rsidRPr="00613736">
        <w:rPr>
          <w:rFonts w:ascii="Times New Roman" w:hAnsi="Times New Roman" w:cs="Times New Roman"/>
          <w:sz w:val="28"/>
          <w:szCs w:val="28"/>
        </w:rPr>
        <w:t>где механизмом являются  функции управления.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B52DFE">
        <w:rPr>
          <w:rFonts w:ascii="Times New Roman" w:hAnsi="Times New Roman" w:cs="Times New Roman"/>
          <w:sz w:val="28"/>
          <w:szCs w:val="28"/>
        </w:rPr>
        <w:t>виды деятельности осуществляются отделами, службами, советами.</w:t>
      </w:r>
    </w:p>
    <w:p w:rsidR="003A1737" w:rsidRPr="00966700" w:rsidRDefault="003A1737" w:rsidP="003A1737">
      <w:pPr>
        <w:pStyle w:val="a3"/>
        <w:numPr>
          <w:ilvl w:val="0"/>
          <w:numId w:val="19"/>
        </w:numPr>
        <w:spacing w:after="0" w:line="36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202137">
        <w:rPr>
          <w:rFonts w:ascii="Times New Roman" w:hAnsi="Times New Roman" w:cs="Times New Roman"/>
          <w:b/>
          <w:i/>
          <w:sz w:val="28"/>
          <w:szCs w:val="28"/>
        </w:rPr>
        <w:t>Отдел развития клубных форм организации работы с молодежью и поддержки молодежных инициатив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02137">
        <w:rPr>
          <w:rFonts w:ascii="Times New Roman" w:hAnsi="Times New Roman" w:cs="Times New Roman"/>
          <w:b/>
          <w:i/>
          <w:sz w:val="28"/>
          <w:szCs w:val="28"/>
        </w:rPr>
        <w:t>РКФОРМиПМИ</w:t>
      </w:r>
      <w:proofErr w:type="spellEnd"/>
      <w:r w:rsidRPr="00202137">
        <w:rPr>
          <w:rFonts w:ascii="Times New Roman" w:hAnsi="Times New Roman" w:cs="Times New Roman"/>
          <w:b/>
          <w:i/>
          <w:sz w:val="28"/>
          <w:szCs w:val="28"/>
        </w:rPr>
        <w:t>):</w:t>
      </w:r>
      <w:bookmarkStart w:id="0" w:name="_GoBack"/>
      <w:bookmarkEnd w:id="0"/>
    </w:p>
    <w:p w:rsidR="003A1737" w:rsidRPr="00202137" w:rsidRDefault="003A1737" w:rsidP="003A1737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координация работы клубов учреждения, молодежных объединений;</w:t>
      </w:r>
    </w:p>
    <w:p w:rsidR="003A1737" w:rsidRPr="00202137" w:rsidRDefault="003A1737" w:rsidP="003A1737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взаимодействие с  общественными, неформальными, творческими объединениями района, города;</w:t>
      </w:r>
    </w:p>
    <w:p w:rsidR="003A1737" w:rsidRPr="00202137" w:rsidRDefault="003A1737" w:rsidP="003A1737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разработка, реализация и сопровождение молодежных проектов;</w:t>
      </w:r>
    </w:p>
    <w:p w:rsidR="003A1737" w:rsidRPr="00202137" w:rsidRDefault="003A1737" w:rsidP="003A1737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организация слетов, фестивалей и других массовых мероприятий;</w:t>
      </w:r>
    </w:p>
    <w:p w:rsidR="003A1737" w:rsidRPr="00202137" w:rsidRDefault="003A1737" w:rsidP="003A1737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содействие молодежи в творческой самореализации;</w:t>
      </w:r>
    </w:p>
    <w:p w:rsidR="003A1737" w:rsidRPr="00202137" w:rsidRDefault="003A1737" w:rsidP="003A1737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вовлечение молодежи в социально – значимую деятельность;</w:t>
      </w:r>
    </w:p>
    <w:p w:rsidR="003A1737" w:rsidRPr="00966700" w:rsidRDefault="003A1737" w:rsidP="003A1737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поддержка молодежных инициатив.</w:t>
      </w:r>
    </w:p>
    <w:p w:rsidR="003A1737" w:rsidRPr="00966700" w:rsidRDefault="003A1737" w:rsidP="003A1737">
      <w:pPr>
        <w:pStyle w:val="a3"/>
        <w:numPr>
          <w:ilvl w:val="0"/>
          <w:numId w:val="19"/>
        </w:numPr>
        <w:spacing w:after="0" w:line="36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202137">
        <w:rPr>
          <w:rFonts w:ascii="Times New Roman" w:hAnsi="Times New Roman" w:cs="Times New Roman"/>
          <w:b/>
          <w:i/>
          <w:sz w:val="28"/>
          <w:szCs w:val="28"/>
        </w:rPr>
        <w:t>Отдел инновационных форм работы с молодежью (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02137">
        <w:rPr>
          <w:rFonts w:ascii="Times New Roman" w:hAnsi="Times New Roman" w:cs="Times New Roman"/>
          <w:b/>
          <w:i/>
          <w:sz w:val="28"/>
          <w:szCs w:val="28"/>
        </w:rPr>
        <w:t>ИФРМ);</w:t>
      </w:r>
    </w:p>
    <w:p w:rsidR="003A1737" w:rsidRPr="00C56248" w:rsidRDefault="003A1737" w:rsidP="003A1737">
      <w:pPr>
        <w:pStyle w:val="a3"/>
        <w:numPr>
          <w:ilvl w:val="0"/>
          <w:numId w:val="2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C5624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формирование деловой активности и занятости молодежи;</w:t>
      </w:r>
      <w:r w:rsidRPr="00C56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737" w:rsidRPr="00202137" w:rsidRDefault="003A1737" w:rsidP="003A1737">
      <w:pPr>
        <w:pStyle w:val="a3"/>
        <w:numPr>
          <w:ilvl w:val="0"/>
          <w:numId w:val="2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содействие в выборе профессии, ориентировании на рынке труда, трудоустройстве;</w:t>
      </w:r>
    </w:p>
    <w:p w:rsidR="003A1737" w:rsidRPr="00202137" w:rsidRDefault="003A1737" w:rsidP="003A1737">
      <w:pPr>
        <w:pStyle w:val="a3"/>
        <w:numPr>
          <w:ilvl w:val="0"/>
          <w:numId w:val="2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lastRenderedPageBreak/>
        <w:t>внедрение привлекательных и значимых в среде молодежи направлений работы;</w:t>
      </w:r>
    </w:p>
    <w:p w:rsidR="003A1737" w:rsidRPr="00202137" w:rsidRDefault="003A1737" w:rsidP="003A1737">
      <w:pPr>
        <w:pStyle w:val="a3"/>
        <w:numPr>
          <w:ilvl w:val="0"/>
          <w:numId w:val="2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разработка и реализация инновационных программ и проектов, активизирующих интеллектуальные, творческие, профессиональные потенциалы молодежи;</w:t>
      </w:r>
    </w:p>
    <w:p w:rsidR="003A1737" w:rsidRPr="00966700" w:rsidRDefault="003A1737" w:rsidP="003A1737">
      <w:pPr>
        <w:pStyle w:val="a3"/>
        <w:numPr>
          <w:ilvl w:val="0"/>
          <w:numId w:val="2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 xml:space="preserve">создание условий для вовлечения в подготовку и реализацию инновационных технологий разных групп и категорий молодежи. </w:t>
      </w:r>
    </w:p>
    <w:p w:rsidR="003A1737" w:rsidRPr="00966700" w:rsidRDefault="003A1737" w:rsidP="003A1737">
      <w:pPr>
        <w:pStyle w:val="a3"/>
        <w:numPr>
          <w:ilvl w:val="0"/>
          <w:numId w:val="19"/>
        </w:numPr>
        <w:spacing w:after="0" w:line="36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0213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Отдел по организации культурно-досуговых, зрелищных,  социально-значимых мероприятий (ОКДЗСЗМ):</w:t>
      </w:r>
    </w:p>
    <w:p w:rsidR="003A1737" w:rsidRPr="00202137" w:rsidRDefault="003A1737" w:rsidP="003A1737">
      <w:pPr>
        <w:pStyle w:val="a3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eastAsia="Calibri" w:hAnsi="Times New Roman" w:cs="Times New Roman"/>
          <w:sz w:val="28"/>
          <w:szCs w:val="28"/>
        </w:rPr>
        <w:t xml:space="preserve">подготовка и проведение </w:t>
      </w:r>
      <w:r w:rsidRPr="00202137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культурно-досуговых, зрелищных, социально-значимых </w:t>
      </w:r>
      <w:r w:rsidRPr="00202137">
        <w:rPr>
          <w:rFonts w:ascii="Times New Roman" w:eastAsia="Calibri" w:hAnsi="Times New Roman" w:cs="Times New Roman"/>
          <w:sz w:val="28"/>
          <w:szCs w:val="28"/>
        </w:rPr>
        <w:t>мероприятий различного уровня и направленности;</w:t>
      </w:r>
    </w:p>
    <w:p w:rsidR="003A1737" w:rsidRPr="00202137" w:rsidRDefault="003A1737" w:rsidP="003A1737">
      <w:pPr>
        <w:pStyle w:val="a3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eastAsia="Calibri" w:hAnsi="Times New Roman" w:cs="Times New Roman"/>
          <w:sz w:val="28"/>
          <w:szCs w:val="28"/>
        </w:rPr>
        <w:t>организационное сопровождение массовых мероприятий при предоставлении помещений, подготовка и проведение мероприятий по социальному заказу;</w:t>
      </w:r>
    </w:p>
    <w:p w:rsidR="003A1737" w:rsidRPr="00966700" w:rsidRDefault="003A1737" w:rsidP="003A1737">
      <w:pPr>
        <w:pStyle w:val="a3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eastAsia="Calibri" w:hAnsi="Times New Roman" w:cs="Times New Roman"/>
          <w:sz w:val="28"/>
          <w:szCs w:val="28"/>
        </w:rPr>
        <w:t>проектная деятельность.</w:t>
      </w:r>
      <w:r w:rsidRPr="0020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37" w:rsidRPr="00966700" w:rsidRDefault="003A1737" w:rsidP="003A173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966700">
        <w:rPr>
          <w:rFonts w:ascii="Times New Roman" w:hAnsi="Times New Roman" w:cs="Times New Roman"/>
          <w:sz w:val="28"/>
          <w:szCs w:val="28"/>
        </w:rPr>
        <w:t>нформационное сопровождени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6700">
        <w:rPr>
          <w:rFonts w:ascii="Times New Roman" w:hAnsi="Times New Roman" w:cs="Times New Roman"/>
          <w:sz w:val="28"/>
          <w:szCs w:val="28"/>
        </w:rPr>
        <w:t xml:space="preserve">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>входит:</w:t>
      </w:r>
    </w:p>
    <w:p w:rsidR="003A1737" w:rsidRPr="00202137" w:rsidRDefault="003A1737" w:rsidP="003A1737">
      <w:pPr>
        <w:pStyle w:val="a3"/>
        <w:numPr>
          <w:ilvl w:val="0"/>
          <w:numId w:val="2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внедрение механизмов позиционирования учреждения в молодежной среде;</w:t>
      </w:r>
    </w:p>
    <w:p w:rsidR="003A1737" w:rsidRPr="00202137" w:rsidRDefault="003A1737" w:rsidP="003A1737">
      <w:pPr>
        <w:pStyle w:val="a3"/>
        <w:numPr>
          <w:ilvl w:val="0"/>
          <w:numId w:val="2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развитие системы информирования населения о возможностях и услугах учреждения, о  проектах комитета по делам молодежи, инновациях на уровне города, региона;</w:t>
      </w:r>
    </w:p>
    <w:p w:rsidR="003A1737" w:rsidRPr="00202137" w:rsidRDefault="003A1737" w:rsidP="003A1737">
      <w:pPr>
        <w:pStyle w:val="a3"/>
        <w:numPr>
          <w:ilvl w:val="0"/>
          <w:numId w:val="2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в деятельности учреждения;</w:t>
      </w:r>
    </w:p>
    <w:p w:rsidR="003A1737" w:rsidRPr="00202137" w:rsidRDefault="003A1737" w:rsidP="003A1737">
      <w:pPr>
        <w:pStyle w:val="a3"/>
        <w:numPr>
          <w:ilvl w:val="0"/>
          <w:numId w:val="2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обеспечение работы сайта учреждения;</w:t>
      </w:r>
    </w:p>
    <w:p w:rsidR="003A1737" w:rsidRPr="00966700" w:rsidRDefault="003A1737" w:rsidP="003A1737">
      <w:pPr>
        <w:pStyle w:val="a3"/>
        <w:numPr>
          <w:ilvl w:val="0"/>
          <w:numId w:val="23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 xml:space="preserve"> сотрудничество СМИ и ГМИЦ «Город молодых».</w:t>
      </w:r>
    </w:p>
    <w:p w:rsidR="003A1737" w:rsidRPr="00966700" w:rsidRDefault="003A1737" w:rsidP="003A1737">
      <w:pPr>
        <w:pStyle w:val="a3"/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966700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3A1737" w:rsidRPr="00202137" w:rsidRDefault="003A1737" w:rsidP="003A1737">
      <w:pPr>
        <w:pStyle w:val="a3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Pr="00202137">
        <w:rPr>
          <w:rFonts w:ascii="Times New Roman" w:hAnsi="Times New Roman" w:cs="Times New Roman"/>
          <w:sz w:val="28"/>
          <w:szCs w:val="28"/>
        </w:rPr>
        <w:t xml:space="preserve"> Методического совета обеспечивающего программно – целевой подход к развитию деятельности Центра, обобщение и распространение успешных практик молодежной политики; </w:t>
      </w:r>
    </w:p>
    <w:p w:rsidR="003A1737" w:rsidRPr="00966700" w:rsidRDefault="003A1737" w:rsidP="003A1737">
      <w:pPr>
        <w:pStyle w:val="a3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Pr="00202137">
        <w:rPr>
          <w:rFonts w:ascii="Times New Roman" w:hAnsi="Times New Roman" w:cs="Times New Roman"/>
          <w:sz w:val="28"/>
          <w:szCs w:val="28"/>
        </w:rPr>
        <w:t xml:space="preserve"> аттестационной комиссии по повышению уровня профессиональной компетенции и квалификационной категории специалистов.</w:t>
      </w:r>
    </w:p>
    <w:p w:rsidR="003A1737" w:rsidRPr="00966700" w:rsidRDefault="003A1737" w:rsidP="003A1737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66700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и социальная адаптация молодежи оказавшейся в трудной жизненной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проходит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A1737" w:rsidRPr="00202137" w:rsidRDefault="003A1737" w:rsidP="003A1737">
      <w:pPr>
        <w:pStyle w:val="a3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взаимодействия;</w:t>
      </w:r>
    </w:p>
    <w:p w:rsidR="003A1737" w:rsidRPr="00202137" w:rsidRDefault="003A1737" w:rsidP="003A1737">
      <w:pPr>
        <w:pStyle w:val="a3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вовлечение в деятельность учреждения;</w:t>
      </w:r>
    </w:p>
    <w:p w:rsidR="003A1737" w:rsidRDefault="003A1737" w:rsidP="003A1737">
      <w:pPr>
        <w:pStyle w:val="a3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контроль и коррекция индивидуального маршрута социализации.</w:t>
      </w:r>
    </w:p>
    <w:p w:rsidR="00B52DFE" w:rsidRDefault="00B52DFE" w:rsidP="00B7221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штатному расписанию учреждения всего 46</w:t>
      </w:r>
      <w:r w:rsidR="00B9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ставок, из них АУП </w:t>
      </w:r>
      <w:r w:rsidR="006B2A09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%, специалисты </w:t>
      </w:r>
      <w:r w:rsidR="003B50E2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3B50E2">
        <w:rPr>
          <w:rFonts w:ascii="Times New Roman" w:hAnsi="Times New Roman" w:cs="Times New Roman"/>
          <w:sz w:val="28"/>
          <w:szCs w:val="28"/>
        </w:rPr>
        <w:t xml:space="preserve">технический персонал 17,4%, </w:t>
      </w:r>
      <w:r>
        <w:rPr>
          <w:rFonts w:ascii="Times New Roman" w:hAnsi="Times New Roman" w:cs="Times New Roman"/>
          <w:sz w:val="28"/>
          <w:szCs w:val="28"/>
        </w:rPr>
        <w:t xml:space="preserve">МОП </w:t>
      </w:r>
      <w:r w:rsidR="003B50E2">
        <w:rPr>
          <w:rFonts w:ascii="Times New Roman" w:hAnsi="Times New Roman" w:cs="Times New Roman"/>
          <w:sz w:val="28"/>
          <w:szCs w:val="28"/>
        </w:rPr>
        <w:t>32,6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B72214">
        <w:rPr>
          <w:rFonts w:ascii="Times New Roman" w:hAnsi="Times New Roman" w:cs="Times New Roman"/>
          <w:sz w:val="28"/>
          <w:szCs w:val="28"/>
        </w:rPr>
        <w:t xml:space="preserve">Укомплектованность кадрами составляет 93%.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767326">
        <w:rPr>
          <w:rFonts w:ascii="Times New Roman" w:hAnsi="Times New Roman" w:cs="Times New Roman"/>
          <w:sz w:val="28"/>
          <w:szCs w:val="28"/>
        </w:rPr>
        <w:t xml:space="preserve">ый уровень специалистов высокий, имеют высшее образование </w:t>
      </w:r>
      <w:r>
        <w:rPr>
          <w:rFonts w:ascii="Times New Roman" w:hAnsi="Times New Roman" w:cs="Times New Roman"/>
          <w:sz w:val="28"/>
          <w:szCs w:val="28"/>
        </w:rPr>
        <w:t>92%</w:t>
      </w:r>
      <w:r w:rsidR="00B72214">
        <w:rPr>
          <w:rFonts w:ascii="Times New Roman" w:hAnsi="Times New Roman" w:cs="Times New Roman"/>
          <w:sz w:val="28"/>
          <w:szCs w:val="28"/>
        </w:rPr>
        <w:t xml:space="preserve">, 3человека имеют специальное профильное образование. </w:t>
      </w:r>
    </w:p>
    <w:p w:rsidR="00B72214" w:rsidRDefault="00B72214" w:rsidP="00B7221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3B50E2">
        <w:rPr>
          <w:rFonts w:ascii="Times New Roman" w:hAnsi="Times New Roman" w:cs="Times New Roman"/>
          <w:sz w:val="28"/>
          <w:szCs w:val="28"/>
        </w:rPr>
        <w:t xml:space="preserve">достижений </w:t>
      </w:r>
      <w:r>
        <w:rPr>
          <w:rFonts w:ascii="Times New Roman" w:hAnsi="Times New Roman" w:cs="Times New Roman"/>
          <w:sz w:val="28"/>
          <w:szCs w:val="28"/>
        </w:rPr>
        <w:t>учреждения за последние три года</w:t>
      </w:r>
      <w:r w:rsidR="003B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победители городского конкурса «А у нас во дворе», призеры конкурсов, фестивалей, соревнований различного уровня по каратэ, авторской песни, </w:t>
      </w:r>
      <w:r w:rsidR="006B2A09">
        <w:rPr>
          <w:rFonts w:ascii="Times New Roman" w:hAnsi="Times New Roman" w:cs="Times New Roman"/>
          <w:sz w:val="28"/>
          <w:szCs w:val="28"/>
        </w:rPr>
        <w:t>вокальному творчеству</w:t>
      </w:r>
      <w:r w:rsidR="003B50E2">
        <w:rPr>
          <w:rFonts w:ascii="Times New Roman" w:hAnsi="Times New Roman" w:cs="Times New Roman"/>
          <w:sz w:val="28"/>
          <w:szCs w:val="28"/>
        </w:rPr>
        <w:t>, основан на сохранности контингента, высокой компетентности специалистов, соответств</w:t>
      </w:r>
      <w:r w:rsidR="00CE56D4">
        <w:rPr>
          <w:rFonts w:ascii="Times New Roman" w:hAnsi="Times New Roman" w:cs="Times New Roman"/>
          <w:sz w:val="28"/>
          <w:szCs w:val="28"/>
        </w:rPr>
        <w:t>ие социальному заказу, внедрению</w:t>
      </w:r>
      <w:r w:rsidR="003B50E2">
        <w:rPr>
          <w:rFonts w:ascii="Times New Roman" w:hAnsi="Times New Roman" w:cs="Times New Roman"/>
          <w:sz w:val="28"/>
          <w:szCs w:val="28"/>
        </w:rPr>
        <w:t xml:space="preserve"> новых форм работы, партнерских отношениях с молодежью</w:t>
      </w:r>
      <w:r w:rsidR="00CE56D4">
        <w:rPr>
          <w:rFonts w:ascii="Times New Roman" w:hAnsi="Times New Roman" w:cs="Times New Roman"/>
          <w:sz w:val="28"/>
          <w:szCs w:val="28"/>
        </w:rPr>
        <w:t xml:space="preserve">. </w:t>
      </w:r>
      <w:r w:rsidR="007E0264">
        <w:rPr>
          <w:rFonts w:ascii="Times New Roman" w:hAnsi="Times New Roman" w:cs="Times New Roman"/>
          <w:sz w:val="28"/>
          <w:szCs w:val="28"/>
        </w:rPr>
        <w:t>Что</w:t>
      </w:r>
      <w:r w:rsidR="003B50E2">
        <w:rPr>
          <w:rFonts w:ascii="Times New Roman" w:hAnsi="Times New Roman" w:cs="Times New Roman"/>
          <w:sz w:val="28"/>
          <w:szCs w:val="28"/>
        </w:rPr>
        <w:t xml:space="preserve"> </w:t>
      </w:r>
      <w:r w:rsidR="006B2A09">
        <w:rPr>
          <w:rFonts w:ascii="Times New Roman" w:hAnsi="Times New Roman" w:cs="Times New Roman"/>
          <w:sz w:val="28"/>
          <w:szCs w:val="28"/>
        </w:rPr>
        <w:t xml:space="preserve">позволяет развивать </w:t>
      </w:r>
      <w:r w:rsidR="00CE56D4">
        <w:rPr>
          <w:rFonts w:ascii="Times New Roman" w:hAnsi="Times New Roman" w:cs="Times New Roman"/>
          <w:sz w:val="28"/>
          <w:szCs w:val="28"/>
        </w:rPr>
        <w:t xml:space="preserve">основные виды </w:t>
      </w:r>
      <w:r w:rsidR="003B50E2">
        <w:rPr>
          <w:rFonts w:ascii="Times New Roman" w:hAnsi="Times New Roman" w:cs="Times New Roman"/>
          <w:sz w:val="28"/>
          <w:szCs w:val="28"/>
        </w:rPr>
        <w:t>деятельност</w:t>
      </w:r>
      <w:r w:rsidR="00CE56D4">
        <w:rPr>
          <w:rFonts w:ascii="Times New Roman" w:hAnsi="Times New Roman" w:cs="Times New Roman"/>
          <w:sz w:val="28"/>
          <w:szCs w:val="28"/>
        </w:rPr>
        <w:t>и</w:t>
      </w:r>
      <w:r w:rsidR="003B50E2">
        <w:rPr>
          <w:rFonts w:ascii="Times New Roman" w:hAnsi="Times New Roman" w:cs="Times New Roman"/>
          <w:sz w:val="28"/>
          <w:szCs w:val="28"/>
        </w:rPr>
        <w:t xml:space="preserve"> молодежного Центра</w:t>
      </w:r>
      <w:r w:rsidR="00CE56D4">
        <w:rPr>
          <w:rFonts w:ascii="Times New Roman" w:hAnsi="Times New Roman" w:cs="Times New Roman"/>
          <w:sz w:val="28"/>
          <w:szCs w:val="28"/>
        </w:rPr>
        <w:t xml:space="preserve"> – внедрение инновационных форм и развитие проектной деятельности и уменьшает риски несоответствия потребности молодежи возможностям молодежного Центра.</w:t>
      </w:r>
    </w:p>
    <w:p w:rsidR="007E0264" w:rsidRPr="007842D5" w:rsidRDefault="007E0264" w:rsidP="003A12EF">
      <w:pPr>
        <w:pStyle w:val="a3"/>
        <w:numPr>
          <w:ilvl w:val="0"/>
          <w:numId w:val="1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7842D5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программы.</w:t>
      </w:r>
    </w:p>
    <w:p w:rsidR="007E0264" w:rsidRDefault="007E0264" w:rsidP="007E026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sz w:val="28"/>
          <w:szCs w:val="28"/>
        </w:rPr>
        <w:t>Миссия учреждения заключается в создании условий для поддержки молодежных инициатив, развития творческого потенциала, проявления гражданской позиции и самореализации в современном обществе, способности принимать нестандартные решения, адаптироваться в условиях рынка в интересах города и страны.</w:t>
      </w:r>
    </w:p>
    <w:p w:rsidR="007E0264" w:rsidRDefault="007E0264" w:rsidP="007E026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нововведений в деятельность учреждения основываются на обновлении содержания, отвечающем вызовам молодежи.</w:t>
      </w:r>
    </w:p>
    <w:p w:rsidR="007E0264" w:rsidRPr="007842D5" w:rsidRDefault="007E0264" w:rsidP="007842D5">
      <w:pPr>
        <w:pStyle w:val="a3"/>
        <w:numPr>
          <w:ilvl w:val="0"/>
          <w:numId w:val="1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7842D5">
        <w:rPr>
          <w:rFonts w:ascii="Times New Roman" w:hAnsi="Times New Roman" w:cs="Times New Roman"/>
          <w:b/>
          <w:sz w:val="28"/>
          <w:szCs w:val="28"/>
        </w:rPr>
        <w:t>Основная цель и задачи программы, сроки и этапы ее реализации.</w:t>
      </w:r>
    </w:p>
    <w:p w:rsidR="007E0264" w:rsidRPr="00611AC8" w:rsidRDefault="007E0264" w:rsidP="007E0264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D5">
        <w:rPr>
          <w:rFonts w:ascii="Times New Roman" w:hAnsi="Times New Roman" w:cs="Times New Roman"/>
          <w:sz w:val="28"/>
          <w:szCs w:val="28"/>
        </w:rPr>
        <w:t>Цель</w:t>
      </w:r>
      <w:r w:rsidR="007842D5">
        <w:rPr>
          <w:rFonts w:ascii="Times New Roman" w:hAnsi="Times New Roman" w:cs="Times New Roman"/>
          <w:sz w:val="28"/>
          <w:szCs w:val="28"/>
        </w:rPr>
        <w:t xml:space="preserve"> Программы - р</w:t>
      </w:r>
      <w:r w:rsidRPr="00611AC8">
        <w:rPr>
          <w:rFonts w:ascii="Times New Roman" w:hAnsi="Times New Roman" w:cs="Times New Roman"/>
          <w:sz w:val="28"/>
          <w:szCs w:val="28"/>
        </w:rPr>
        <w:t xml:space="preserve">азвитие деятельности </w:t>
      </w:r>
      <w:r>
        <w:rPr>
          <w:rFonts w:ascii="Times New Roman" w:hAnsi="Times New Roman" w:cs="Times New Roman"/>
          <w:sz w:val="28"/>
          <w:szCs w:val="28"/>
        </w:rPr>
        <w:t>молодежного Центра</w:t>
      </w:r>
      <w:r w:rsidRPr="00611AC8">
        <w:rPr>
          <w:rFonts w:ascii="Times New Roman" w:hAnsi="Times New Roman" w:cs="Times New Roman"/>
          <w:sz w:val="28"/>
          <w:szCs w:val="28"/>
        </w:rPr>
        <w:t xml:space="preserve"> через расширение предоставляемых услуг, </w:t>
      </w:r>
      <w:r>
        <w:rPr>
          <w:rFonts w:ascii="Times New Roman" w:hAnsi="Times New Roman" w:cs="Times New Roman"/>
          <w:sz w:val="28"/>
          <w:szCs w:val="28"/>
        </w:rPr>
        <w:t xml:space="preserve">развитие и реализацию системы духовно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и гражданско – патриотического воспитания, </w:t>
      </w:r>
      <w:r w:rsidRPr="00611AC8">
        <w:rPr>
          <w:rFonts w:ascii="Times New Roman" w:hAnsi="Times New Roman" w:cs="Times New Roman"/>
          <w:sz w:val="28"/>
          <w:szCs w:val="28"/>
        </w:rPr>
        <w:t xml:space="preserve">вовлечение молодежи в социально-значимую деятельность и организацию содержательного досуга, повышение профессиональной компетенции специалистов и </w:t>
      </w:r>
      <w:r w:rsidRPr="00611AC8">
        <w:rPr>
          <w:rFonts w:ascii="Times New Roman" w:hAnsi="Times New Roman" w:cs="Times New Roman"/>
          <w:bCs/>
          <w:sz w:val="28"/>
          <w:szCs w:val="28"/>
        </w:rPr>
        <w:t>совершенствование материально-технического, программно-методическое обеспечения.</w:t>
      </w:r>
    </w:p>
    <w:p w:rsidR="007E0264" w:rsidRPr="007842D5" w:rsidRDefault="007E0264" w:rsidP="007E0264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D5">
        <w:rPr>
          <w:rFonts w:ascii="Times New Roman" w:hAnsi="Times New Roman" w:cs="Times New Roman"/>
          <w:sz w:val="28"/>
          <w:szCs w:val="28"/>
        </w:rPr>
        <w:t>Задачи:</w:t>
      </w:r>
    </w:p>
    <w:p w:rsidR="007E0264" w:rsidRDefault="007E0264" w:rsidP="007E0264">
      <w:pPr>
        <w:pStyle w:val="a3"/>
        <w:numPr>
          <w:ilvl w:val="3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264">
        <w:rPr>
          <w:rFonts w:ascii="Times New Roman" w:hAnsi="Times New Roman" w:cs="Times New Roman"/>
          <w:bCs/>
          <w:sz w:val="28"/>
          <w:szCs w:val="28"/>
        </w:rPr>
        <w:t>Обеспечить обновление форм и содержания работы с молодежью.</w:t>
      </w:r>
    </w:p>
    <w:p w:rsidR="007E0264" w:rsidRPr="007E0264" w:rsidRDefault="007E0264" w:rsidP="007E0264">
      <w:pPr>
        <w:pStyle w:val="a3"/>
        <w:numPr>
          <w:ilvl w:val="3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264">
        <w:rPr>
          <w:rFonts w:ascii="Times New Roman" w:hAnsi="Times New Roman" w:cs="Times New Roman"/>
          <w:sz w:val="28"/>
          <w:szCs w:val="28"/>
        </w:rPr>
        <w:t>Оптимизировать деятельность отделов учреждения по привлечению большего числа целевой аудитории.</w:t>
      </w:r>
    </w:p>
    <w:p w:rsidR="007E0264" w:rsidRDefault="007E0264" w:rsidP="007E0264">
      <w:pPr>
        <w:pStyle w:val="a3"/>
        <w:numPr>
          <w:ilvl w:val="3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264">
        <w:rPr>
          <w:rFonts w:ascii="Times New Roman" w:hAnsi="Times New Roman" w:cs="Times New Roman"/>
          <w:bCs/>
          <w:sz w:val="28"/>
          <w:szCs w:val="28"/>
        </w:rPr>
        <w:t>Привлечь молодых специалистов в учреждение и содействовать их закреплению и профессиональному росту.</w:t>
      </w:r>
    </w:p>
    <w:p w:rsidR="007E0264" w:rsidRDefault="007E0264" w:rsidP="007E0264">
      <w:pPr>
        <w:pStyle w:val="a3"/>
        <w:numPr>
          <w:ilvl w:val="3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264">
        <w:rPr>
          <w:rFonts w:ascii="Times New Roman" w:hAnsi="Times New Roman" w:cs="Times New Roman"/>
          <w:bCs/>
          <w:sz w:val="28"/>
          <w:szCs w:val="28"/>
        </w:rPr>
        <w:t>Повысить профессиональную компетентность специалистов.</w:t>
      </w:r>
    </w:p>
    <w:p w:rsidR="000957B5" w:rsidRPr="000957B5" w:rsidRDefault="007E0264" w:rsidP="000957B5">
      <w:pPr>
        <w:pStyle w:val="a3"/>
        <w:numPr>
          <w:ilvl w:val="3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264">
        <w:rPr>
          <w:rFonts w:ascii="Times New Roman" w:hAnsi="Times New Roman" w:cs="Times New Roman"/>
          <w:bCs/>
          <w:sz w:val="28"/>
          <w:szCs w:val="28"/>
        </w:rPr>
        <w:t>Совершенствовать материально-техническое и программно - методическое обеспечение.</w:t>
      </w:r>
    </w:p>
    <w:p w:rsidR="007E0264" w:rsidRDefault="000957B5" w:rsidP="007E026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Этапы реализации программы:</w:t>
      </w:r>
    </w:p>
    <w:p w:rsidR="000957B5" w:rsidRDefault="000957B5" w:rsidP="000957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957B5">
        <w:rPr>
          <w:rFonts w:ascii="Times New Roman" w:hAnsi="Times New Roman" w:cs="Times New Roman"/>
          <w:bCs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анализ ситуации, сбор информации, изучение нормативных документов.</w:t>
      </w:r>
    </w:p>
    <w:p w:rsidR="000957B5" w:rsidRDefault="000957B5" w:rsidP="000957B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реализация целей и задач.</w:t>
      </w:r>
    </w:p>
    <w:p w:rsidR="000957B5" w:rsidRPr="00A8383E" w:rsidRDefault="000957B5" w:rsidP="007842D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   Итоговый – анализ деятельности, корректировка.</w:t>
      </w:r>
    </w:p>
    <w:p w:rsidR="007E0264" w:rsidRDefault="007E0264" w:rsidP="007842D5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42D5">
        <w:rPr>
          <w:rFonts w:ascii="Times New Roman" w:hAnsi="Times New Roman" w:cs="Times New Roman"/>
          <w:b/>
          <w:sz w:val="28"/>
          <w:szCs w:val="28"/>
        </w:rPr>
        <w:t>Состояние и перспективы развития ресурсного обеспечивая</w:t>
      </w:r>
      <w:proofErr w:type="gramEnd"/>
      <w:r w:rsidRPr="007842D5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7842D5" w:rsidRDefault="007842D5" w:rsidP="007842D5">
      <w:pPr>
        <w:pStyle w:val="a3"/>
        <w:spacing w:after="0" w:line="36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7842D5">
        <w:rPr>
          <w:rFonts w:ascii="Times New Roman" w:hAnsi="Times New Roman" w:cs="Times New Roman"/>
          <w:sz w:val="28"/>
          <w:szCs w:val="28"/>
        </w:rPr>
        <w:t>Нормативно – правовое 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требует корректировки и обновления.</w:t>
      </w:r>
    </w:p>
    <w:p w:rsidR="0001625B" w:rsidRDefault="007842D5" w:rsidP="0001625B">
      <w:pPr>
        <w:pStyle w:val="a3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2015г. – переход на эффективный контракт, корректировка </w:t>
      </w:r>
      <w:r w:rsidR="00BB193A">
        <w:rPr>
          <w:rFonts w:ascii="Times New Roman" w:hAnsi="Times New Roman" w:cs="Times New Roman"/>
          <w:sz w:val="28"/>
          <w:szCs w:val="28"/>
        </w:rPr>
        <w:t xml:space="preserve">должностных инструкций специалистов, </w:t>
      </w:r>
      <w:r>
        <w:rPr>
          <w:rFonts w:ascii="Times New Roman" w:hAnsi="Times New Roman" w:cs="Times New Roman"/>
          <w:sz w:val="28"/>
          <w:szCs w:val="28"/>
        </w:rPr>
        <w:t>Поло</w:t>
      </w:r>
      <w:r w:rsidR="0001625B">
        <w:rPr>
          <w:rFonts w:ascii="Times New Roman" w:hAnsi="Times New Roman" w:cs="Times New Roman"/>
          <w:sz w:val="28"/>
          <w:szCs w:val="28"/>
        </w:rPr>
        <w:t>жения об оплате труда, перепрофилирование ставок, введение платных услуг.</w:t>
      </w:r>
    </w:p>
    <w:p w:rsidR="0001625B" w:rsidRDefault="0001625B" w:rsidP="0001625B">
      <w:pPr>
        <w:pStyle w:val="a3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 – принятие нового Коллективного договора МБУ МЦ «Дом молодежи».</w:t>
      </w:r>
    </w:p>
    <w:p w:rsidR="007842D5" w:rsidRDefault="0001625B" w:rsidP="0001625B">
      <w:pPr>
        <w:pStyle w:val="a3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2017г. </w:t>
      </w:r>
      <w:r w:rsidR="00BB19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приведение документации Центр в соответствие с текущими изменениями.</w:t>
      </w:r>
    </w:p>
    <w:p w:rsidR="00BB193A" w:rsidRDefault="00BB193A" w:rsidP="00BB193A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– методическое обеспечение меняется с учетом требований Стратегии развития молодежной политики.</w:t>
      </w:r>
    </w:p>
    <w:p w:rsidR="00BB193A" w:rsidRDefault="00BB193A" w:rsidP="00BB193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2015г – положения об аттестации специалистов.</w:t>
      </w:r>
    </w:p>
    <w:p w:rsidR="00BB193A" w:rsidRDefault="00BB193A" w:rsidP="00BB193A">
      <w:pPr>
        <w:pStyle w:val="a3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 – аттестация специалистов и РКФ, корректировка плана реализации Программы.</w:t>
      </w:r>
    </w:p>
    <w:p w:rsidR="00BB193A" w:rsidRDefault="00BB193A" w:rsidP="00BB193A">
      <w:pPr>
        <w:pStyle w:val="a3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 - приведение документации Центр в соответствие с текущими изменениями.</w:t>
      </w:r>
    </w:p>
    <w:p w:rsidR="00BB193A" w:rsidRDefault="00BB193A" w:rsidP="00A457EA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  <w:r w:rsidR="00A457EA">
        <w:rPr>
          <w:rFonts w:ascii="Times New Roman" w:hAnsi="Times New Roman" w:cs="Times New Roman"/>
          <w:sz w:val="28"/>
          <w:szCs w:val="28"/>
        </w:rPr>
        <w:t>основывается на привлечении молодых специалистов, закреплению их в коллективе и профессиональному росту.</w:t>
      </w:r>
    </w:p>
    <w:p w:rsidR="00A457EA" w:rsidRDefault="00A457EA" w:rsidP="00A457EA">
      <w:pPr>
        <w:pStyle w:val="a3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 – поиск квалифицированных кадров специализированных направлений, создание условий для мотивации молодых специалистов к профессиональному росту.</w:t>
      </w:r>
    </w:p>
    <w:p w:rsidR="00A457EA" w:rsidRDefault="00A457EA" w:rsidP="00A457EA">
      <w:pPr>
        <w:pStyle w:val="a3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 – обеспечение повышения квалификации специалистов и получение профильного образования.</w:t>
      </w:r>
    </w:p>
    <w:p w:rsidR="00A457EA" w:rsidRDefault="00A457EA" w:rsidP="00A457E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 – обеспечение профессионального роста.</w:t>
      </w:r>
    </w:p>
    <w:p w:rsidR="00A457EA" w:rsidRDefault="00A457EA" w:rsidP="00A457EA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техническое обеспечение требует постоянног</w:t>
      </w:r>
      <w:r w:rsidR="00DD66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обновле</w:t>
      </w:r>
      <w:r w:rsidR="00DD661D">
        <w:rPr>
          <w:rFonts w:ascii="Times New Roman" w:hAnsi="Times New Roman" w:cs="Times New Roman"/>
          <w:sz w:val="28"/>
          <w:szCs w:val="28"/>
        </w:rPr>
        <w:t>ния с учетом развития новых нап</w:t>
      </w:r>
      <w:r>
        <w:rPr>
          <w:rFonts w:ascii="Times New Roman" w:hAnsi="Times New Roman" w:cs="Times New Roman"/>
          <w:sz w:val="28"/>
          <w:szCs w:val="28"/>
        </w:rPr>
        <w:t>равлений деятельности, информационных технологий</w:t>
      </w:r>
      <w:r w:rsidR="00DD661D">
        <w:rPr>
          <w:rFonts w:ascii="Times New Roman" w:hAnsi="Times New Roman" w:cs="Times New Roman"/>
          <w:sz w:val="28"/>
          <w:szCs w:val="28"/>
        </w:rPr>
        <w:t xml:space="preserve"> и социального заказа молодежи.</w:t>
      </w:r>
    </w:p>
    <w:p w:rsidR="00DD661D" w:rsidRDefault="00DD661D" w:rsidP="00DD661D">
      <w:pPr>
        <w:pStyle w:val="a3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2015г. – косметический ремонт здания, приобретение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студии, молодежной телестудии, обеспечение молодых специалистов оргтехникой, создание зон свободного доступа.</w:t>
      </w:r>
    </w:p>
    <w:p w:rsidR="00DD661D" w:rsidRDefault="00DD661D" w:rsidP="00DD661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 – создание спортивной площадки для экстремальных видов спорта.</w:t>
      </w:r>
    </w:p>
    <w:p w:rsidR="00DD661D" w:rsidRDefault="00DD661D" w:rsidP="00DD661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 – модернизация видеооборудования зрительного зала.</w:t>
      </w:r>
    </w:p>
    <w:p w:rsidR="003536BC" w:rsidRPr="003536BC" w:rsidRDefault="003536BC" w:rsidP="003536BC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536BC">
        <w:rPr>
          <w:rFonts w:ascii="Times New Roman" w:hAnsi="Times New Roman" w:cs="Times New Roman"/>
          <w:b/>
          <w:sz w:val="28"/>
          <w:szCs w:val="28"/>
        </w:rPr>
        <w:t>Механизмы реализации программы развития.</w:t>
      </w:r>
    </w:p>
    <w:p w:rsidR="003536BC" w:rsidRPr="00BB6D62" w:rsidRDefault="003536BC" w:rsidP="00B9748B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B6D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B6D62">
        <w:rPr>
          <w:rFonts w:ascii="Times New Roman" w:eastAsia="Calibri" w:hAnsi="Times New Roman" w:cs="Times New Roman"/>
          <w:sz w:val="28"/>
          <w:szCs w:val="28"/>
        </w:rPr>
        <w:t xml:space="preserve"> ходом исполнения Программы осуществляет О</w:t>
      </w:r>
      <w:r w:rsidRPr="00BB6D62">
        <w:rPr>
          <w:rFonts w:ascii="Times New Roman" w:hAnsi="Times New Roman" w:cs="Times New Roman"/>
          <w:sz w:val="28"/>
          <w:szCs w:val="28"/>
        </w:rPr>
        <w:t>бщее собрание трудового коллектива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D62">
        <w:rPr>
          <w:rFonts w:ascii="Times New Roman" w:eastAsia="Calibri" w:hAnsi="Times New Roman" w:cs="Times New Roman"/>
          <w:sz w:val="28"/>
          <w:szCs w:val="28"/>
        </w:rPr>
        <w:t>Исполнителями мероприятий Программы являются</w:t>
      </w:r>
      <w:r w:rsidRPr="00BB6D62">
        <w:rPr>
          <w:rFonts w:ascii="Times New Roman" w:hAnsi="Times New Roman" w:cs="Times New Roman"/>
          <w:sz w:val="28"/>
          <w:szCs w:val="28"/>
        </w:rPr>
        <w:t xml:space="preserve"> отделы молодежного Центра «Дом молодежи», клубные формирования,  молодежные сообщества.</w:t>
      </w:r>
    </w:p>
    <w:p w:rsidR="003536BC" w:rsidRPr="00BB6D62" w:rsidRDefault="003536BC" w:rsidP="003536BC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szCs w:val="28"/>
        </w:rPr>
      </w:pPr>
      <w:r w:rsidRPr="00BB6D62">
        <w:rPr>
          <w:rFonts w:ascii="Times New Roman" w:hAnsi="Times New Roman" w:cs="Times New Roman"/>
          <w:sz w:val="28"/>
          <w:szCs w:val="28"/>
        </w:rPr>
        <w:t xml:space="preserve">Методический совет  </w:t>
      </w:r>
      <w:r w:rsidRPr="00BB6D62">
        <w:rPr>
          <w:rFonts w:ascii="Times New Roman" w:eastAsia="Calibri" w:hAnsi="Times New Roman" w:cs="Times New Roman"/>
          <w:sz w:val="28"/>
          <w:szCs w:val="28"/>
        </w:rPr>
        <w:t>осуществляет оперативное руководство и координацию деятельности по реализации основных направлений Программы</w:t>
      </w:r>
      <w:r w:rsidRPr="00BB6D62">
        <w:rPr>
          <w:rFonts w:ascii="Times New Roman" w:eastAsia="Calibri" w:hAnsi="Times New Roman" w:cs="Times New Roman"/>
          <w:szCs w:val="28"/>
        </w:rPr>
        <w:t>;</w:t>
      </w:r>
      <w:r w:rsidRPr="00BB6D62">
        <w:rPr>
          <w:rFonts w:ascii="Times New Roman" w:hAnsi="Times New Roman" w:cs="Times New Roman"/>
          <w:szCs w:val="28"/>
        </w:rPr>
        <w:t xml:space="preserve"> </w:t>
      </w:r>
      <w:r w:rsidRPr="00BB6D62">
        <w:rPr>
          <w:rFonts w:ascii="Times New Roman" w:eastAsia="Calibri" w:hAnsi="Times New Roman" w:cs="Times New Roman"/>
          <w:sz w:val="28"/>
          <w:szCs w:val="28"/>
        </w:rPr>
        <w:t>оказыва</w:t>
      </w:r>
      <w:r w:rsidRPr="00BB6D62">
        <w:rPr>
          <w:rFonts w:ascii="Times New Roman" w:hAnsi="Times New Roman" w:cs="Times New Roman"/>
          <w:sz w:val="28"/>
          <w:szCs w:val="28"/>
        </w:rPr>
        <w:t>е</w:t>
      </w:r>
      <w:r w:rsidRPr="00BB6D62">
        <w:rPr>
          <w:rFonts w:ascii="Times New Roman" w:eastAsia="Calibri" w:hAnsi="Times New Roman" w:cs="Times New Roman"/>
          <w:sz w:val="28"/>
          <w:szCs w:val="28"/>
        </w:rPr>
        <w:t>т организационную и методическую помощь участникам реализации Программы</w:t>
      </w:r>
      <w:r w:rsidRPr="00BB6D62">
        <w:rPr>
          <w:rFonts w:ascii="Times New Roman" w:hAnsi="Times New Roman" w:cs="Times New Roman"/>
          <w:sz w:val="28"/>
          <w:szCs w:val="28"/>
        </w:rPr>
        <w:t>.</w:t>
      </w:r>
    </w:p>
    <w:p w:rsidR="003536BC" w:rsidRDefault="003536BC" w:rsidP="003536BC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B6D62">
        <w:rPr>
          <w:rFonts w:ascii="Times New Roman" w:hAnsi="Times New Roman" w:cs="Times New Roman"/>
          <w:sz w:val="28"/>
          <w:szCs w:val="28"/>
        </w:rPr>
        <w:lastRenderedPageBreak/>
        <w:t xml:space="preserve">Отделы </w:t>
      </w:r>
      <w:r w:rsidRPr="00BB6D62">
        <w:rPr>
          <w:rFonts w:ascii="Times New Roman" w:eastAsia="Calibri" w:hAnsi="Times New Roman" w:cs="Times New Roman"/>
          <w:sz w:val="28"/>
          <w:szCs w:val="28"/>
        </w:rPr>
        <w:t xml:space="preserve">содействуют организации проведения мероприятий, </w:t>
      </w:r>
      <w:r w:rsidRPr="00BB6D62">
        <w:rPr>
          <w:rFonts w:ascii="Times New Roman" w:hAnsi="Times New Roman" w:cs="Times New Roman"/>
          <w:sz w:val="28"/>
          <w:szCs w:val="28"/>
        </w:rPr>
        <w:t xml:space="preserve">обеспечивают своевременную </w:t>
      </w:r>
      <w:r w:rsidRPr="00BB6D62">
        <w:rPr>
          <w:rFonts w:ascii="Times New Roman" w:eastAsia="Calibri" w:hAnsi="Times New Roman" w:cs="Times New Roman"/>
          <w:sz w:val="28"/>
          <w:szCs w:val="28"/>
        </w:rPr>
        <w:t>реализ</w:t>
      </w:r>
      <w:r w:rsidRPr="00BB6D62">
        <w:rPr>
          <w:rFonts w:ascii="Times New Roman" w:hAnsi="Times New Roman" w:cs="Times New Roman"/>
          <w:sz w:val="28"/>
          <w:szCs w:val="28"/>
        </w:rPr>
        <w:t>ацию</w:t>
      </w:r>
      <w:r w:rsidRPr="00BB6D62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BB6D62">
        <w:rPr>
          <w:rFonts w:ascii="Times New Roman" w:hAnsi="Times New Roman" w:cs="Times New Roman"/>
          <w:sz w:val="28"/>
          <w:szCs w:val="28"/>
        </w:rPr>
        <w:t>й</w:t>
      </w:r>
      <w:r w:rsidRPr="00BB6D62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3536BC" w:rsidRDefault="003536BC" w:rsidP="003536BC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59F4">
        <w:rPr>
          <w:rFonts w:ascii="Times New Roman" w:hAnsi="Times New Roman" w:cs="Times New Roman"/>
          <w:sz w:val="28"/>
          <w:szCs w:val="28"/>
        </w:rPr>
        <w:t>Клубные формирования реализуют мероприятия Программы.</w:t>
      </w:r>
    </w:p>
    <w:p w:rsidR="003536BC" w:rsidRDefault="003536BC" w:rsidP="003536BC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6D62">
        <w:rPr>
          <w:rFonts w:ascii="Times New Roman" w:hAnsi="Times New Roman" w:cs="Times New Roman"/>
          <w:sz w:val="28"/>
          <w:szCs w:val="28"/>
        </w:rPr>
        <w:t xml:space="preserve">Молодежные сообщества </w:t>
      </w:r>
      <w:r w:rsidRPr="00BB6D62">
        <w:rPr>
          <w:rFonts w:ascii="Times New Roman" w:eastAsia="Calibri" w:hAnsi="Times New Roman" w:cs="Times New Roman"/>
          <w:sz w:val="28"/>
          <w:szCs w:val="28"/>
        </w:rPr>
        <w:t>содействуют организации проведения мероприятий</w:t>
      </w:r>
      <w:r w:rsidRPr="00BB6D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Приложение: План реализации Программы развития.</w:t>
      </w:r>
    </w:p>
    <w:p w:rsidR="003536BC" w:rsidRPr="003536BC" w:rsidRDefault="003536BC" w:rsidP="003A12E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536BC">
        <w:rPr>
          <w:rFonts w:ascii="Times New Roman" w:hAnsi="Times New Roman" w:cs="Times New Roman"/>
          <w:b/>
          <w:sz w:val="28"/>
          <w:szCs w:val="28"/>
        </w:rPr>
        <w:t>Перечень критериев и показатели, отражающих ход ее выполнения.</w:t>
      </w:r>
    </w:p>
    <w:p w:rsidR="003536BC" w:rsidRDefault="003536BC" w:rsidP="003536B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решений, поставленных задач на каждом этапе реализации Программы оценивается через количественные и качественные показатели. </w:t>
      </w:r>
    </w:p>
    <w:p w:rsidR="003536BC" w:rsidRDefault="003536BC" w:rsidP="003536BC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700">
        <w:rPr>
          <w:rFonts w:ascii="Times New Roman" w:hAnsi="Times New Roman" w:cs="Times New Roman"/>
          <w:sz w:val="28"/>
          <w:szCs w:val="28"/>
        </w:rPr>
        <w:t>Программа развития обеспечит удовлетворение актуальных пот</w:t>
      </w:r>
      <w:r w:rsidR="00A8383E">
        <w:rPr>
          <w:rFonts w:ascii="Times New Roman" w:hAnsi="Times New Roman" w:cs="Times New Roman"/>
          <w:sz w:val="28"/>
          <w:szCs w:val="28"/>
        </w:rPr>
        <w:t>ребностей современной молодежи, выполнение Муниципального задания,</w:t>
      </w:r>
      <w:r w:rsidRPr="00966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83E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Pr="00966700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авляемых услуг, включая платные:</w:t>
      </w:r>
    </w:p>
    <w:p w:rsidR="003536BC" w:rsidRPr="00202137" w:rsidRDefault="003536BC" w:rsidP="003536BC">
      <w:pPr>
        <w:pStyle w:val="a3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создание аудио-, видео-, кин</w:t>
      </w:r>
      <w:proofErr w:type="gramStart"/>
      <w:r w:rsidRPr="002021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2137">
        <w:rPr>
          <w:rFonts w:ascii="Times New Roman" w:hAnsi="Times New Roman" w:cs="Times New Roman"/>
          <w:sz w:val="28"/>
          <w:szCs w:val="28"/>
        </w:rPr>
        <w:t xml:space="preserve"> и мультимедийной продукции;</w:t>
      </w:r>
    </w:p>
    <w:p w:rsidR="003536BC" w:rsidRPr="00202137" w:rsidRDefault="003536BC" w:rsidP="003536BC">
      <w:pPr>
        <w:pStyle w:val="a3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предоставление сценических костюмов и мягкого инвентаря;</w:t>
      </w:r>
    </w:p>
    <w:p w:rsidR="003536BC" w:rsidRPr="00202137" w:rsidRDefault="003536BC" w:rsidP="003536BC">
      <w:pPr>
        <w:pStyle w:val="a3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создание информационного продукта (сайт, дизайн, имидж);</w:t>
      </w:r>
    </w:p>
    <w:p w:rsidR="003536BC" w:rsidRPr="00202137" w:rsidRDefault="003536BC" w:rsidP="003536BC">
      <w:pPr>
        <w:pStyle w:val="a3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2137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037A1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02137">
        <w:rPr>
          <w:rFonts w:ascii="Times New Roman" w:hAnsi="Times New Roman" w:cs="Times New Roman"/>
          <w:sz w:val="28"/>
          <w:szCs w:val="28"/>
        </w:rPr>
        <w:t>;</w:t>
      </w:r>
    </w:p>
    <w:p w:rsidR="003536BC" w:rsidRPr="00202137" w:rsidRDefault="003536BC" w:rsidP="003536BC">
      <w:pPr>
        <w:pStyle w:val="a3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202137">
        <w:rPr>
          <w:rFonts w:ascii="Times New Roman" w:hAnsi="Times New Roman" w:cs="Times New Roman"/>
          <w:sz w:val="28"/>
          <w:szCs w:val="28"/>
        </w:rPr>
        <w:t xml:space="preserve"> отдыха молодежи (лагерь временного пребывания, выездные сборы, турпоходы).</w:t>
      </w:r>
    </w:p>
    <w:p w:rsidR="00A8383E" w:rsidRDefault="00A8383E" w:rsidP="00A8383E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6BC" w:rsidRPr="00966700">
        <w:rPr>
          <w:rFonts w:ascii="Times New Roman" w:hAnsi="Times New Roman" w:cs="Times New Roman"/>
          <w:sz w:val="28"/>
          <w:szCs w:val="28"/>
        </w:rPr>
        <w:t xml:space="preserve">Предоставление помещений в аренду позволит </w:t>
      </w:r>
      <w:r w:rsidR="003536BC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3536BC" w:rsidRPr="00966700">
        <w:rPr>
          <w:rFonts w:ascii="Times New Roman" w:hAnsi="Times New Roman" w:cs="Times New Roman"/>
          <w:sz w:val="28"/>
          <w:szCs w:val="28"/>
        </w:rPr>
        <w:t>укреп</w:t>
      </w:r>
      <w:r w:rsidR="003536BC">
        <w:rPr>
          <w:rFonts w:ascii="Times New Roman" w:hAnsi="Times New Roman" w:cs="Times New Roman"/>
          <w:sz w:val="28"/>
          <w:szCs w:val="28"/>
        </w:rPr>
        <w:t>лять</w:t>
      </w:r>
      <w:r w:rsidR="003536BC" w:rsidRPr="00966700">
        <w:rPr>
          <w:rFonts w:ascii="Times New Roman" w:hAnsi="Times New Roman" w:cs="Times New Roman"/>
          <w:sz w:val="28"/>
          <w:szCs w:val="28"/>
        </w:rPr>
        <w:t xml:space="preserve"> МТБ и  </w:t>
      </w:r>
      <w:r w:rsidR="003536BC">
        <w:rPr>
          <w:rFonts w:ascii="Times New Roman" w:hAnsi="Times New Roman" w:cs="Times New Roman"/>
          <w:sz w:val="28"/>
          <w:szCs w:val="28"/>
        </w:rPr>
        <w:t>возмещать</w:t>
      </w:r>
      <w:r w:rsidR="003536BC" w:rsidRPr="00966700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3536BC">
        <w:rPr>
          <w:rFonts w:ascii="Times New Roman" w:hAnsi="Times New Roman" w:cs="Times New Roman"/>
          <w:sz w:val="28"/>
          <w:szCs w:val="28"/>
        </w:rPr>
        <w:t>е</w:t>
      </w:r>
      <w:r w:rsidR="003536BC" w:rsidRPr="0096670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536BC">
        <w:rPr>
          <w:rFonts w:ascii="Times New Roman" w:hAnsi="Times New Roman" w:cs="Times New Roman"/>
          <w:sz w:val="28"/>
          <w:szCs w:val="28"/>
        </w:rPr>
        <w:t>и</w:t>
      </w:r>
      <w:r w:rsidR="003536BC" w:rsidRPr="00966700">
        <w:rPr>
          <w:rFonts w:ascii="Times New Roman" w:hAnsi="Times New Roman" w:cs="Times New Roman"/>
          <w:sz w:val="28"/>
          <w:szCs w:val="28"/>
        </w:rPr>
        <w:t>, налог</w:t>
      </w:r>
      <w:r w:rsidR="003536BC">
        <w:rPr>
          <w:rFonts w:ascii="Times New Roman" w:hAnsi="Times New Roman" w:cs="Times New Roman"/>
          <w:sz w:val="28"/>
          <w:szCs w:val="28"/>
        </w:rPr>
        <w:t>и.</w:t>
      </w:r>
    </w:p>
    <w:p w:rsidR="00A8383E" w:rsidRDefault="003536BC" w:rsidP="00A8383E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Выстроенная система гражданского и патриотического воспитания увеличит количество молодежи, </w:t>
      </w:r>
      <w:r w:rsidRPr="00611AC8">
        <w:rPr>
          <w:rFonts w:ascii="Times New Roman" w:hAnsi="Times New Roman" w:cs="Times New Roman"/>
          <w:sz w:val="28"/>
          <w:szCs w:val="28"/>
        </w:rPr>
        <w:t>вовлечен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611AC8">
        <w:rPr>
          <w:rFonts w:ascii="Times New Roman" w:hAnsi="Times New Roman" w:cs="Times New Roman"/>
          <w:sz w:val="28"/>
          <w:szCs w:val="28"/>
        </w:rPr>
        <w:t xml:space="preserve"> в социально-значимую деятельность и</w:t>
      </w:r>
      <w:r>
        <w:rPr>
          <w:rFonts w:ascii="Times New Roman" w:hAnsi="Times New Roman" w:cs="Times New Roman"/>
          <w:sz w:val="28"/>
          <w:szCs w:val="28"/>
        </w:rPr>
        <w:t xml:space="preserve"> массовые мероприятия, и позволит ей проявить активную гражданскую позицию.</w:t>
      </w:r>
    </w:p>
    <w:p w:rsidR="00A8383E" w:rsidRDefault="003536BC" w:rsidP="00A8383E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</w:t>
      </w:r>
      <w:r w:rsidRPr="00611AC8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ой компетенции</w:t>
      </w:r>
      <w:r w:rsidRPr="00611AC8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повысит качество реализации государственного заказа в области молодежной политики.</w:t>
      </w:r>
      <w:r w:rsidRPr="0061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E2" w:rsidRPr="00A8383E" w:rsidRDefault="003536BC" w:rsidP="00A8383E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11AC8">
        <w:rPr>
          <w:rFonts w:ascii="Times New Roman" w:hAnsi="Times New Roman" w:cs="Times New Roman"/>
          <w:bCs/>
          <w:sz w:val="28"/>
          <w:szCs w:val="28"/>
        </w:rPr>
        <w:t>овершенствование материально-технического, программно-методическо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611AC8">
        <w:rPr>
          <w:rFonts w:ascii="Times New Roman" w:hAnsi="Times New Roman" w:cs="Times New Roman"/>
          <w:bCs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 способствовать развитию имиджа современного молодежного Центра и привлечет большее количество молодежи с различными интересами.</w:t>
      </w:r>
    </w:p>
    <w:p w:rsidR="00BB6D62" w:rsidRPr="00A8383E" w:rsidRDefault="00BB6D62" w:rsidP="00A8383E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8383E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программы.</w:t>
      </w:r>
    </w:p>
    <w:tbl>
      <w:tblPr>
        <w:tblW w:w="996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37"/>
        <w:gridCol w:w="1216"/>
        <w:gridCol w:w="1216"/>
        <w:gridCol w:w="1216"/>
        <w:gridCol w:w="1216"/>
      </w:tblGrid>
      <w:tr w:rsidR="00BB6D62" w:rsidRPr="00611AC8" w:rsidTr="001246DF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N</w:t>
            </w:r>
            <w:proofErr w:type="gramEnd"/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показателей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2017год</w:t>
            </w:r>
          </w:p>
        </w:tc>
      </w:tr>
      <w:tr w:rsidR="00BB6D62" w:rsidRPr="00611AC8" w:rsidTr="001246DF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A8383E">
            <w:pPr>
              <w:pStyle w:val="ConsPlusCell"/>
              <w:widowControl/>
              <w:spacing w:line="360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B6D62" w:rsidRPr="00611AC8" w:rsidTr="001246DF">
        <w:trPr>
          <w:cantSplit/>
          <w:trHeight w:val="64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Стабильность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количества клубных формирований 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(единиц/человек)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13/320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13/320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13/320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13/320</w:t>
            </w:r>
          </w:p>
        </w:tc>
      </w:tr>
      <w:tr w:rsidR="00BB6D62" w:rsidRPr="00611AC8" w:rsidTr="001246DF">
        <w:trPr>
          <w:cantSplit/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Увеличение количества мероприятий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 проектов,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направленных на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развитие активной жизненной позиции, развитие потенциала молодежи в интересах города, страны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числа участников 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(единиц/человек)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/10500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72/11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74/11500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75/12000</w:t>
            </w:r>
          </w:p>
        </w:tc>
      </w:tr>
      <w:tr w:rsidR="00BB6D62" w:rsidRPr="00611AC8" w:rsidTr="001246DF">
        <w:trPr>
          <w:cantSplit/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Увеличение количества мероприятий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 проектов,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направленных на укрепление семейных ценностей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числа участников 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(единиц/человек)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8/10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/1200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/14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14/1600</w:t>
            </w:r>
          </w:p>
        </w:tc>
      </w:tr>
      <w:tr w:rsidR="00BB6D62" w:rsidRPr="00611AC8" w:rsidTr="001246DF">
        <w:trPr>
          <w:cantSplit/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количества</w:t>
            </w:r>
          </w:p>
          <w:p w:rsidR="00BB6D62" w:rsidRPr="00611AC8" w:rsidRDefault="00BB6D62" w:rsidP="00BB6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мероприятий и проектов, </w:t>
            </w:r>
            <w:r w:rsidRPr="00611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направленных на развитие чувства патриотизма и гражданской позиции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числа участников </w:t>
            </w:r>
            <w:r w:rsidRPr="00611AC8">
              <w:rPr>
                <w:rFonts w:ascii="Times New Roman" w:hAnsi="Times New Roman" w:cs="Times New Roman"/>
                <w:sz w:val="28"/>
                <w:szCs w:val="28"/>
              </w:rPr>
              <w:t>(единиц/человек)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8/4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10/43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/4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15/4700</w:t>
            </w:r>
          </w:p>
        </w:tc>
      </w:tr>
      <w:tr w:rsidR="00BB6D62" w:rsidRPr="00611AC8" w:rsidTr="001246DF">
        <w:trPr>
          <w:cantSplit/>
          <w:trHeight w:val="66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Увеличение количества событий в </w:t>
            </w:r>
            <w:proofErr w:type="spellStart"/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коворкинг</w:t>
            </w:r>
            <w:proofErr w:type="spellEnd"/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– студии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числа участников 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(единиц/человек)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60/500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65/550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70/600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75/650</w:t>
            </w:r>
          </w:p>
        </w:tc>
      </w:tr>
      <w:tr w:rsidR="00BB6D62" w:rsidRPr="00611AC8" w:rsidTr="001246DF">
        <w:trPr>
          <w:cantSplit/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Увеличение количества проектов направленных на профессиональное самоопределение 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(единиц)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BB6D62" w:rsidRPr="00611AC8" w:rsidTr="001246DF">
        <w:trPr>
          <w:cantSplit/>
          <w:trHeight w:val="6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Увеличение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оличества подписчиков страницы Ц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ентра в социальной сети 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</w:tr>
      <w:tr w:rsidR="00BB6D62" w:rsidRPr="00611AC8" w:rsidTr="001246DF">
        <w:trPr>
          <w:cantSplit/>
          <w:trHeight w:val="5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Увеличение количества посетителей сайта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ентра 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4000</w:t>
            </w:r>
          </w:p>
        </w:tc>
      </w:tr>
      <w:tr w:rsidR="00BB6D62" w:rsidRPr="00611AC8" w:rsidTr="001246DF">
        <w:trPr>
          <w:cantSplit/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участников сообщества ЗОЖ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</w:tr>
      <w:tr w:rsidR="00BB6D62" w:rsidRPr="00611AC8" w:rsidTr="001246DF">
        <w:trPr>
          <w:cantSplit/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мероприятий и проектов, направленных на формирование ЗОЖ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числа участников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(единиц/человек)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2/4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/500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4/6</w:t>
            </w:r>
            <w:r w:rsidRPr="00611A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5/700</w:t>
            </w:r>
          </w:p>
        </w:tc>
      </w:tr>
      <w:tr w:rsidR="00BB6D62" w:rsidRPr="00611AC8" w:rsidTr="001246DF">
        <w:trPr>
          <w:cantSplit/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количества</w:t>
            </w: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 и проектов для молодежи,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находящейся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 трудной жизненной ситуации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деятельность учреждения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(единиц/человек)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7/400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8/450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9/500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10/550</w:t>
            </w:r>
          </w:p>
        </w:tc>
      </w:tr>
      <w:tr w:rsidR="00BB6D62" w:rsidRPr="00611AC8" w:rsidTr="001246DF">
        <w:trPr>
          <w:cantSplit/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числа вовлеченной</w:t>
            </w:r>
            <w:r w:rsidRPr="00611A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молодежи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A8383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из числа «группы риска»,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состоящей на учете в Центре в 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ятельность учреждения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62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6D62" w:rsidRPr="00611AC8" w:rsidRDefault="00BB6D62" w:rsidP="00BB6D62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60%</w:t>
            </w:r>
          </w:p>
        </w:tc>
      </w:tr>
    </w:tbl>
    <w:p w:rsidR="00A8383E" w:rsidRDefault="00A8383E" w:rsidP="00A83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83E" w:rsidRPr="007842D5" w:rsidRDefault="00A8383E" w:rsidP="00A838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С</w:t>
      </w:r>
      <w:r w:rsidRPr="007842D5">
        <w:rPr>
          <w:rFonts w:ascii="Times New Roman" w:hAnsi="Times New Roman" w:cs="Times New Roman"/>
          <w:sz w:val="28"/>
          <w:szCs w:val="28"/>
        </w:rPr>
        <w:t xml:space="preserve">тратегия развития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Программы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</w:t>
      </w:r>
      <w:r w:rsidRPr="007842D5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7842D5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A8383E" w:rsidRPr="00611AC8" w:rsidRDefault="00A8383E" w:rsidP="00A8383E">
      <w:pPr>
        <w:pStyle w:val="a3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sz w:val="28"/>
          <w:szCs w:val="28"/>
        </w:rPr>
        <w:t>вовлечения молодежи в реализацию миссии учреждения через расширение информационного пространства, спектра предоставляемых услуг и повышение их качества, поддержку инновационных молодежных идей;</w:t>
      </w:r>
    </w:p>
    <w:p w:rsidR="00A8383E" w:rsidRPr="00BA1DD5" w:rsidRDefault="00A8383E" w:rsidP="00A8383E">
      <w:pPr>
        <w:pStyle w:val="a3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 – нравственных качеств и гражданско – патриотических ценностей у молодежи;</w:t>
      </w:r>
    </w:p>
    <w:p w:rsidR="00A8383E" w:rsidRPr="00611AC8" w:rsidRDefault="00A8383E" w:rsidP="00A8383E">
      <w:pPr>
        <w:pStyle w:val="a3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lastRenderedPageBreak/>
        <w:t>стабильного функционирования и развития учреждения через создание условий жизнедеятельности и жизнеобеспечения, в соответствии с нормативно – правовыми документами;</w:t>
      </w:r>
    </w:p>
    <w:p w:rsidR="00A8383E" w:rsidRPr="00611AC8" w:rsidRDefault="00A8383E" w:rsidP="00A8383E">
      <w:pPr>
        <w:pStyle w:val="a3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t>реализации инновационных программ по приоритетным направлениям МП;</w:t>
      </w:r>
    </w:p>
    <w:p w:rsidR="00A8383E" w:rsidRPr="00611AC8" w:rsidRDefault="00A8383E" w:rsidP="00A8383E">
      <w:pPr>
        <w:pStyle w:val="a3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t>создание программно-методического обеспечения по разработке и внедрению, мониторинга программ по приоритетным направлениям МП;</w:t>
      </w:r>
    </w:p>
    <w:p w:rsidR="00A8383E" w:rsidRPr="00306B48" w:rsidRDefault="00A8383E" w:rsidP="00A8383E">
      <w:pPr>
        <w:pStyle w:val="a3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стабильного и высокопрофессионального кадрового состава и мотивации персонала в потребности самовыражения;</w:t>
      </w:r>
    </w:p>
    <w:p w:rsidR="00A8383E" w:rsidRPr="00611AC8" w:rsidRDefault="00A8383E" w:rsidP="00A8383E">
      <w:pPr>
        <w:pStyle w:val="a3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платных форм работы для расширения спектра предоставляемых услуг, обеспечения привлечение дополнительных средств; </w:t>
      </w:r>
    </w:p>
    <w:p w:rsidR="00A8383E" w:rsidRDefault="00A8383E" w:rsidP="00A8383E">
      <w:pPr>
        <w:pStyle w:val="a3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1AC8">
        <w:rPr>
          <w:rFonts w:ascii="Times New Roman" w:hAnsi="Times New Roman" w:cs="Times New Roman"/>
          <w:bCs/>
          <w:sz w:val="28"/>
          <w:szCs w:val="28"/>
        </w:rPr>
        <w:t>укрепление и совершенствование материально – технической баз</w:t>
      </w:r>
      <w:r>
        <w:rPr>
          <w:rFonts w:ascii="Times New Roman" w:hAnsi="Times New Roman" w:cs="Times New Roman"/>
          <w:bCs/>
          <w:sz w:val="28"/>
          <w:szCs w:val="28"/>
        </w:rPr>
        <w:t>ы,</w:t>
      </w:r>
      <w:r w:rsidRPr="00611AC8">
        <w:rPr>
          <w:rFonts w:ascii="Times New Roman" w:hAnsi="Times New Roman" w:cs="Times New Roman"/>
          <w:bCs/>
          <w:sz w:val="28"/>
          <w:szCs w:val="28"/>
        </w:rPr>
        <w:t xml:space="preserve"> участие в проектах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proofErr w:type="spellStart"/>
      <w:r w:rsidRPr="00611AC8">
        <w:rPr>
          <w:rFonts w:ascii="Times New Roman" w:hAnsi="Times New Roman" w:cs="Times New Roman"/>
          <w:bCs/>
          <w:sz w:val="28"/>
          <w:szCs w:val="28"/>
        </w:rPr>
        <w:t>фандрайзинг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611AC8">
        <w:rPr>
          <w:rFonts w:ascii="Times New Roman" w:hAnsi="Times New Roman" w:cs="Times New Roman"/>
          <w:bCs/>
          <w:sz w:val="28"/>
          <w:szCs w:val="28"/>
        </w:rPr>
        <w:t>;</w:t>
      </w:r>
    </w:p>
    <w:p w:rsidR="00A8383E" w:rsidRPr="000B5A96" w:rsidRDefault="00A8383E" w:rsidP="00A8383E">
      <w:pPr>
        <w:pStyle w:val="a3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A96">
        <w:rPr>
          <w:rFonts w:ascii="Times New Roman" w:hAnsi="Times New Roman" w:cs="Times New Roman"/>
          <w:bCs/>
          <w:sz w:val="28"/>
          <w:szCs w:val="28"/>
        </w:rPr>
        <w:t>расширение внешних связей учреждения через систему информационного сопровождения деятельности и взаимодействия с общественностью и местным сообществом.</w:t>
      </w:r>
    </w:p>
    <w:p w:rsidR="00F778FE" w:rsidRPr="004A2EF1" w:rsidRDefault="00F778FE" w:rsidP="00BB6D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778FE" w:rsidRPr="004A2EF1" w:rsidSect="005C4A97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5F4"/>
    <w:multiLevelType w:val="hybridMultilevel"/>
    <w:tmpl w:val="E6780B80"/>
    <w:lvl w:ilvl="0" w:tplc="3E5238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126A5"/>
    <w:multiLevelType w:val="hybridMultilevel"/>
    <w:tmpl w:val="78DA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3060C"/>
    <w:multiLevelType w:val="hybridMultilevel"/>
    <w:tmpl w:val="563820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827BC9"/>
    <w:multiLevelType w:val="hybridMultilevel"/>
    <w:tmpl w:val="E22A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D260D"/>
    <w:multiLevelType w:val="hybridMultilevel"/>
    <w:tmpl w:val="D26AD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CF4C67"/>
    <w:multiLevelType w:val="hybridMultilevel"/>
    <w:tmpl w:val="7E5059A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1CF52C4"/>
    <w:multiLevelType w:val="hybridMultilevel"/>
    <w:tmpl w:val="F75E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B75D6"/>
    <w:multiLevelType w:val="hybridMultilevel"/>
    <w:tmpl w:val="E9FA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E0FB0"/>
    <w:multiLevelType w:val="hybridMultilevel"/>
    <w:tmpl w:val="20F01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F1E32"/>
    <w:multiLevelType w:val="hybridMultilevel"/>
    <w:tmpl w:val="3E6A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A3FE3"/>
    <w:multiLevelType w:val="hybridMultilevel"/>
    <w:tmpl w:val="7772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8758B"/>
    <w:multiLevelType w:val="hybridMultilevel"/>
    <w:tmpl w:val="5FD6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EB9"/>
    <w:multiLevelType w:val="hybridMultilevel"/>
    <w:tmpl w:val="01D82992"/>
    <w:lvl w:ilvl="0" w:tplc="5B8A4C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8A2C24"/>
    <w:multiLevelType w:val="hybridMultilevel"/>
    <w:tmpl w:val="F8604816"/>
    <w:lvl w:ilvl="0" w:tplc="E2324C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B1FD9"/>
    <w:multiLevelType w:val="hybridMultilevel"/>
    <w:tmpl w:val="F3F0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8083B"/>
    <w:multiLevelType w:val="hybridMultilevel"/>
    <w:tmpl w:val="846C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756B0"/>
    <w:multiLevelType w:val="hybridMultilevel"/>
    <w:tmpl w:val="EB1AE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866CB3"/>
    <w:multiLevelType w:val="hybridMultilevel"/>
    <w:tmpl w:val="615A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33DDB"/>
    <w:multiLevelType w:val="hybridMultilevel"/>
    <w:tmpl w:val="825C7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C225B"/>
    <w:multiLevelType w:val="hybridMultilevel"/>
    <w:tmpl w:val="7C986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34234"/>
    <w:multiLevelType w:val="hybridMultilevel"/>
    <w:tmpl w:val="2C4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1D5400"/>
    <w:multiLevelType w:val="hybridMultilevel"/>
    <w:tmpl w:val="28B0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77563"/>
    <w:multiLevelType w:val="hybridMultilevel"/>
    <w:tmpl w:val="0A8A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43D39"/>
    <w:multiLevelType w:val="hybridMultilevel"/>
    <w:tmpl w:val="C270DF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A8B7E10"/>
    <w:multiLevelType w:val="hybridMultilevel"/>
    <w:tmpl w:val="12AC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24"/>
  </w:num>
  <w:num w:numId="12">
    <w:abstractNumId w:val="15"/>
  </w:num>
  <w:num w:numId="13">
    <w:abstractNumId w:val="22"/>
  </w:num>
  <w:num w:numId="14">
    <w:abstractNumId w:val="13"/>
  </w:num>
  <w:num w:numId="15">
    <w:abstractNumId w:val="2"/>
  </w:num>
  <w:num w:numId="16">
    <w:abstractNumId w:val="10"/>
  </w:num>
  <w:num w:numId="17">
    <w:abstractNumId w:val="4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3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1"/>
    <w:rsid w:val="0001625B"/>
    <w:rsid w:val="00037A13"/>
    <w:rsid w:val="000875C6"/>
    <w:rsid w:val="000957B5"/>
    <w:rsid w:val="00143A1F"/>
    <w:rsid w:val="00186128"/>
    <w:rsid w:val="001E68A6"/>
    <w:rsid w:val="0026636C"/>
    <w:rsid w:val="003536BC"/>
    <w:rsid w:val="003A12EF"/>
    <w:rsid w:val="003A1737"/>
    <w:rsid w:val="003B50E2"/>
    <w:rsid w:val="00417FE0"/>
    <w:rsid w:val="004A2EF1"/>
    <w:rsid w:val="005C4A97"/>
    <w:rsid w:val="00613736"/>
    <w:rsid w:val="006B2A09"/>
    <w:rsid w:val="006B46B1"/>
    <w:rsid w:val="00741DE0"/>
    <w:rsid w:val="00767326"/>
    <w:rsid w:val="007842D5"/>
    <w:rsid w:val="007E0264"/>
    <w:rsid w:val="00883181"/>
    <w:rsid w:val="00897CA7"/>
    <w:rsid w:val="008C626B"/>
    <w:rsid w:val="009E5BFA"/>
    <w:rsid w:val="00A266D4"/>
    <w:rsid w:val="00A457EA"/>
    <w:rsid w:val="00A8383E"/>
    <w:rsid w:val="00B52DFE"/>
    <w:rsid w:val="00B72214"/>
    <w:rsid w:val="00B9748B"/>
    <w:rsid w:val="00BB193A"/>
    <w:rsid w:val="00BB6D62"/>
    <w:rsid w:val="00BE0B70"/>
    <w:rsid w:val="00BF0234"/>
    <w:rsid w:val="00C05A5E"/>
    <w:rsid w:val="00C55A78"/>
    <w:rsid w:val="00CE00AA"/>
    <w:rsid w:val="00CE56D4"/>
    <w:rsid w:val="00D26D0B"/>
    <w:rsid w:val="00D87018"/>
    <w:rsid w:val="00DD661D"/>
    <w:rsid w:val="00E259F4"/>
    <w:rsid w:val="00EC5F66"/>
    <w:rsid w:val="00F667E2"/>
    <w:rsid w:val="00F778FE"/>
    <w:rsid w:val="00F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EF1"/>
    <w:pPr>
      <w:ind w:left="720"/>
      <w:contextualSpacing/>
    </w:pPr>
  </w:style>
  <w:style w:type="table" w:styleId="a4">
    <w:name w:val="Table Grid"/>
    <w:basedOn w:val="a1"/>
    <w:uiPriority w:val="59"/>
    <w:rsid w:val="004A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78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BB6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8612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A17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EF1"/>
    <w:pPr>
      <w:ind w:left="720"/>
      <w:contextualSpacing/>
    </w:pPr>
  </w:style>
  <w:style w:type="table" w:styleId="a4">
    <w:name w:val="Table Grid"/>
    <w:basedOn w:val="a1"/>
    <w:uiPriority w:val="59"/>
    <w:rsid w:val="004A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78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BB6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8612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A1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5F46-8C29-4E44-9465-514049B4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18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2015-02-06T04:23:00Z</dcterms:created>
  <dcterms:modified xsi:type="dcterms:W3CDTF">2015-02-09T05:48:00Z</dcterms:modified>
</cp:coreProperties>
</file>